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8330F" w14:textId="526C08B9" w:rsidR="00F73FC7" w:rsidRPr="00F24427" w:rsidRDefault="00536C85" w:rsidP="00616A9A">
      <w:pPr>
        <w:spacing w:line="240" w:lineRule="auto"/>
        <w:jc w:val="center"/>
        <w:rPr>
          <w:b/>
          <w:bCs/>
          <w:sz w:val="24"/>
          <w:szCs w:val="24"/>
        </w:rPr>
      </w:pPr>
      <w:r w:rsidRPr="00F24427">
        <w:rPr>
          <w:b/>
          <w:bCs/>
          <w:sz w:val="24"/>
          <w:szCs w:val="24"/>
        </w:rPr>
        <w:t xml:space="preserve"> </w:t>
      </w:r>
    </w:p>
    <w:p w14:paraId="26AE45FD" w14:textId="06BFBDD3" w:rsidR="00277822" w:rsidRPr="00F24427" w:rsidRDefault="00277822" w:rsidP="00616A9A">
      <w:pPr>
        <w:spacing w:line="240" w:lineRule="auto"/>
        <w:jc w:val="center"/>
        <w:rPr>
          <w:b/>
          <w:bCs/>
          <w:sz w:val="24"/>
          <w:szCs w:val="24"/>
        </w:rPr>
      </w:pPr>
    </w:p>
    <w:p w14:paraId="04E20300" w14:textId="6D99C514" w:rsidR="00277822" w:rsidRPr="00F24427" w:rsidRDefault="00277822" w:rsidP="00616A9A">
      <w:pPr>
        <w:spacing w:line="240" w:lineRule="auto"/>
        <w:jc w:val="center"/>
        <w:rPr>
          <w:b/>
          <w:bCs/>
          <w:sz w:val="24"/>
          <w:szCs w:val="24"/>
        </w:rPr>
      </w:pPr>
    </w:p>
    <w:p w14:paraId="3F2A854E" w14:textId="77777777" w:rsidR="00277822" w:rsidRPr="00F24427" w:rsidRDefault="00277822" w:rsidP="00616A9A">
      <w:pPr>
        <w:spacing w:line="240" w:lineRule="auto"/>
        <w:jc w:val="center"/>
        <w:rPr>
          <w:b/>
          <w:bCs/>
          <w:sz w:val="24"/>
          <w:szCs w:val="24"/>
        </w:rPr>
      </w:pPr>
    </w:p>
    <w:p w14:paraId="3AD2F5D2" w14:textId="22A618CE" w:rsidR="00F73FC7" w:rsidRPr="00F24427" w:rsidRDefault="00F73FC7" w:rsidP="00616A9A">
      <w:pPr>
        <w:spacing w:line="240" w:lineRule="auto"/>
        <w:jc w:val="center"/>
        <w:rPr>
          <w:b/>
          <w:bCs/>
          <w:sz w:val="24"/>
          <w:szCs w:val="24"/>
        </w:rPr>
      </w:pPr>
    </w:p>
    <w:p w14:paraId="4A2D433E" w14:textId="77777777" w:rsidR="00F73FC7" w:rsidRPr="00F24427" w:rsidRDefault="00F73FC7" w:rsidP="00616A9A">
      <w:pPr>
        <w:spacing w:line="240" w:lineRule="auto"/>
        <w:jc w:val="center"/>
        <w:rPr>
          <w:b/>
          <w:bCs/>
          <w:sz w:val="24"/>
          <w:szCs w:val="24"/>
        </w:rPr>
      </w:pPr>
    </w:p>
    <w:p w14:paraId="434386F3" w14:textId="0797F397" w:rsidR="00EE782E" w:rsidRPr="00F24427" w:rsidRDefault="00EE782E" w:rsidP="00616A9A">
      <w:pPr>
        <w:spacing w:line="240" w:lineRule="auto"/>
        <w:jc w:val="center"/>
        <w:rPr>
          <w:b/>
          <w:bCs/>
          <w:sz w:val="24"/>
          <w:szCs w:val="24"/>
        </w:rPr>
      </w:pPr>
    </w:p>
    <w:p w14:paraId="6B688C58" w14:textId="24DCF76B" w:rsidR="00277822" w:rsidRPr="00F24427" w:rsidRDefault="00277822" w:rsidP="00616A9A">
      <w:pPr>
        <w:spacing w:line="240" w:lineRule="auto"/>
        <w:jc w:val="center"/>
        <w:rPr>
          <w:b/>
          <w:bCs/>
          <w:sz w:val="24"/>
          <w:szCs w:val="24"/>
        </w:rPr>
      </w:pPr>
    </w:p>
    <w:p w14:paraId="4C0C89A1" w14:textId="600853B1" w:rsidR="00277822" w:rsidRDefault="00277822" w:rsidP="00616A9A">
      <w:pPr>
        <w:spacing w:line="240" w:lineRule="auto"/>
        <w:jc w:val="center"/>
        <w:rPr>
          <w:b/>
          <w:bCs/>
          <w:sz w:val="24"/>
          <w:szCs w:val="24"/>
        </w:rPr>
      </w:pPr>
    </w:p>
    <w:p w14:paraId="3A7F91DB" w14:textId="4B0B5AB8" w:rsidR="00CF6FEC" w:rsidRDefault="00CF6FEC" w:rsidP="00616A9A">
      <w:pPr>
        <w:spacing w:line="240" w:lineRule="auto"/>
        <w:jc w:val="center"/>
        <w:rPr>
          <w:b/>
          <w:bCs/>
          <w:sz w:val="24"/>
          <w:szCs w:val="24"/>
        </w:rPr>
      </w:pPr>
    </w:p>
    <w:p w14:paraId="0DA42EB9" w14:textId="6EA11591" w:rsidR="00CF6FEC" w:rsidRDefault="00CF6FEC" w:rsidP="00616A9A">
      <w:pPr>
        <w:spacing w:line="240" w:lineRule="auto"/>
        <w:jc w:val="center"/>
        <w:rPr>
          <w:b/>
          <w:bCs/>
          <w:sz w:val="24"/>
          <w:szCs w:val="24"/>
        </w:rPr>
      </w:pPr>
    </w:p>
    <w:p w14:paraId="34C55BE1" w14:textId="1262987D" w:rsidR="00CF6FEC" w:rsidRDefault="00CF6FEC" w:rsidP="00616A9A">
      <w:pPr>
        <w:spacing w:line="240" w:lineRule="auto"/>
        <w:jc w:val="center"/>
        <w:rPr>
          <w:b/>
          <w:bCs/>
          <w:sz w:val="24"/>
          <w:szCs w:val="24"/>
        </w:rPr>
      </w:pPr>
    </w:p>
    <w:p w14:paraId="6B80AD67" w14:textId="428938E3" w:rsidR="00CF6FEC" w:rsidRDefault="00CF6FEC" w:rsidP="00616A9A">
      <w:pPr>
        <w:spacing w:line="240" w:lineRule="auto"/>
        <w:jc w:val="center"/>
        <w:rPr>
          <w:b/>
          <w:bCs/>
          <w:sz w:val="24"/>
          <w:szCs w:val="24"/>
        </w:rPr>
      </w:pPr>
    </w:p>
    <w:p w14:paraId="255828AB" w14:textId="421CF78C" w:rsidR="00CF6FEC" w:rsidRDefault="00CF6FEC" w:rsidP="00616A9A">
      <w:pPr>
        <w:spacing w:line="240" w:lineRule="auto"/>
        <w:jc w:val="center"/>
        <w:rPr>
          <w:b/>
          <w:bCs/>
          <w:sz w:val="24"/>
          <w:szCs w:val="24"/>
        </w:rPr>
      </w:pPr>
    </w:p>
    <w:p w14:paraId="6C517E03" w14:textId="77777777" w:rsidR="00CF6FEC" w:rsidRPr="00F24427" w:rsidRDefault="00CF6FEC" w:rsidP="00616A9A">
      <w:pPr>
        <w:spacing w:line="240" w:lineRule="auto"/>
        <w:jc w:val="center"/>
        <w:rPr>
          <w:b/>
          <w:bCs/>
          <w:sz w:val="24"/>
          <w:szCs w:val="24"/>
        </w:rPr>
      </w:pPr>
    </w:p>
    <w:p w14:paraId="2B33FE97" w14:textId="77777777" w:rsidR="00EE782E" w:rsidRPr="00F24427" w:rsidRDefault="00EE782E" w:rsidP="00616A9A">
      <w:pPr>
        <w:spacing w:line="240" w:lineRule="auto"/>
        <w:jc w:val="center"/>
        <w:rPr>
          <w:b/>
          <w:bCs/>
          <w:sz w:val="24"/>
          <w:szCs w:val="24"/>
        </w:rPr>
      </w:pPr>
    </w:p>
    <w:p w14:paraId="2F2FDE01" w14:textId="4B6D42B2" w:rsidR="008A6A03" w:rsidRPr="00F24427" w:rsidRDefault="00F73FC7" w:rsidP="00616A9A">
      <w:pPr>
        <w:spacing w:line="240" w:lineRule="auto"/>
        <w:jc w:val="center"/>
        <w:rPr>
          <w:b/>
          <w:bCs/>
          <w:sz w:val="40"/>
          <w:szCs w:val="40"/>
        </w:rPr>
      </w:pPr>
      <w:r w:rsidRPr="00F24427">
        <w:rPr>
          <w:b/>
          <w:bCs/>
          <w:sz w:val="40"/>
          <w:szCs w:val="40"/>
        </w:rPr>
        <w:t xml:space="preserve">EGYÉB </w:t>
      </w:r>
      <w:r w:rsidR="009A5D44" w:rsidRPr="00F24427">
        <w:rPr>
          <w:b/>
          <w:bCs/>
          <w:sz w:val="40"/>
          <w:szCs w:val="40"/>
        </w:rPr>
        <w:t xml:space="preserve">KÖZBESZERZÉSI </w:t>
      </w:r>
      <w:r w:rsidR="008A6A03" w:rsidRPr="00F24427">
        <w:rPr>
          <w:b/>
          <w:bCs/>
          <w:sz w:val="40"/>
          <w:szCs w:val="40"/>
        </w:rPr>
        <w:t>DOKUMENT</w:t>
      </w:r>
      <w:r w:rsidR="009A5D44" w:rsidRPr="00F24427">
        <w:rPr>
          <w:b/>
          <w:bCs/>
          <w:sz w:val="40"/>
          <w:szCs w:val="40"/>
        </w:rPr>
        <w:t>UMOK</w:t>
      </w:r>
    </w:p>
    <w:p w14:paraId="5A649AE4" w14:textId="77777777" w:rsidR="008A6A03" w:rsidRPr="00F24427" w:rsidRDefault="008A6A03" w:rsidP="00616A9A">
      <w:pPr>
        <w:spacing w:line="240" w:lineRule="auto"/>
        <w:jc w:val="center"/>
        <w:rPr>
          <w:sz w:val="24"/>
          <w:szCs w:val="24"/>
        </w:rPr>
      </w:pPr>
    </w:p>
    <w:p w14:paraId="6096F518" w14:textId="77777777" w:rsidR="008A6A03" w:rsidRPr="00F24427" w:rsidRDefault="00F610CF" w:rsidP="00616A9A">
      <w:pPr>
        <w:tabs>
          <w:tab w:val="left" w:pos="4070"/>
        </w:tabs>
        <w:spacing w:line="240" w:lineRule="auto"/>
        <w:rPr>
          <w:sz w:val="24"/>
          <w:szCs w:val="24"/>
        </w:rPr>
      </w:pPr>
      <w:r w:rsidRPr="00F24427">
        <w:rPr>
          <w:sz w:val="24"/>
          <w:szCs w:val="24"/>
        </w:rPr>
        <w:tab/>
      </w:r>
    </w:p>
    <w:p w14:paraId="1A457283" w14:textId="77777777" w:rsidR="008A6A03" w:rsidRPr="00F24427" w:rsidRDefault="008A6A03" w:rsidP="00616A9A">
      <w:pPr>
        <w:spacing w:line="240" w:lineRule="auto"/>
        <w:jc w:val="center"/>
        <w:rPr>
          <w:b/>
          <w:bCs/>
          <w:sz w:val="24"/>
          <w:szCs w:val="24"/>
        </w:rPr>
      </w:pPr>
    </w:p>
    <w:p w14:paraId="378410AF" w14:textId="4948B8BE" w:rsidR="00054DD2" w:rsidRPr="00F24427" w:rsidRDefault="007A0AC2" w:rsidP="00616A9A">
      <w:pPr>
        <w:spacing w:line="240" w:lineRule="auto"/>
        <w:jc w:val="center"/>
        <w:rPr>
          <w:b/>
          <w:bCs/>
          <w:i/>
          <w:iCs/>
          <w:sz w:val="24"/>
          <w:szCs w:val="24"/>
        </w:rPr>
      </w:pPr>
      <w:r>
        <w:rPr>
          <w:b/>
          <w:bCs/>
          <w:i/>
          <w:iCs/>
          <w:sz w:val="24"/>
          <w:szCs w:val="24"/>
        </w:rPr>
        <w:t>Meglévő üzemépület bővítése szociális helyiségekkel és raktárral vállalkozási szerződés keretében</w:t>
      </w:r>
    </w:p>
    <w:p w14:paraId="72CE6CAB" w14:textId="77777777" w:rsidR="007D1ADB" w:rsidRPr="00F24427" w:rsidRDefault="007D1ADB" w:rsidP="00616A9A">
      <w:pPr>
        <w:spacing w:line="240" w:lineRule="auto"/>
        <w:jc w:val="center"/>
        <w:rPr>
          <w:snapToGrid w:val="0"/>
          <w:sz w:val="24"/>
          <w:szCs w:val="24"/>
        </w:rPr>
      </w:pPr>
    </w:p>
    <w:p w14:paraId="3BA89E0C" w14:textId="77777777" w:rsidR="00693F25" w:rsidRPr="00F24427" w:rsidRDefault="008A6A03" w:rsidP="00693F25">
      <w:pPr>
        <w:spacing w:line="240" w:lineRule="auto"/>
        <w:jc w:val="center"/>
        <w:rPr>
          <w:snapToGrid w:val="0"/>
          <w:sz w:val="24"/>
          <w:szCs w:val="24"/>
        </w:rPr>
      </w:pPr>
      <w:proofErr w:type="gramStart"/>
      <w:r w:rsidRPr="00F24427">
        <w:rPr>
          <w:snapToGrid w:val="0"/>
          <w:sz w:val="24"/>
          <w:szCs w:val="24"/>
        </w:rPr>
        <w:t>tárgyú</w:t>
      </w:r>
      <w:proofErr w:type="gramEnd"/>
      <w:r w:rsidRPr="00F24427">
        <w:rPr>
          <w:snapToGrid w:val="0"/>
          <w:sz w:val="24"/>
          <w:szCs w:val="24"/>
        </w:rPr>
        <w:t xml:space="preserve">, </w:t>
      </w:r>
      <w:r w:rsidRPr="00F24427">
        <w:rPr>
          <w:sz w:val="24"/>
          <w:szCs w:val="24"/>
        </w:rPr>
        <w:t xml:space="preserve">nemzeti értékhatárt elérő értékű, általános, </w:t>
      </w:r>
      <w:r w:rsidR="00054DD2" w:rsidRPr="00F24427">
        <w:rPr>
          <w:sz w:val="24"/>
          <w:szCs w:val="24"/>
        </w:rPr>
        <w:br/>
      </w:r>
      <w:r w:rsidR="00693F25" w:rsidRPr="00F24427">
        <w:rPr>
          <w:sz w:val="24"/>
          <w:szCs w:val="24"/>
        </w:rPr>
        <w:t xml:space="preserve">a Kbt. 115. § (1) bekezdése szerinti nyílt </w:t>
      </w:r>
      <w:r w:rsidR="00693F25" w:rsidRPr="00F24427">
        <w:rPr>
          <w:snapToGrid w:val="0"/>
          <w:sz w:val="24"/>
          <w:szCs w:val="24"/>
        </w:rPr>
        <w:t>közbeszerzési eljáráshoz</w:t>
      </w:r>
    </w:p>
    <w:p w14:paraId="4EC40C0D" w14:textId="77777777" w:rsidR="00693F25" w:rsidRPr="00F24427" w:rsidRDefault="00693F25" w:rsidP="00693F25">
      <w:pPr>
        <w:spacing w:line="240" w:lineRule="auto"/>
        <w:jc w:val="center"/>
        <w:rPr>
          <w:snapToGrid w:val="0"/>
          <w:sz w:val="24"/>
          <w:szCs w:val="24"/>
        </w:rPr>
      </w:pPr>
    </w:p>
    <w:p w14:paraId="2285099F" w14:textId="77777777" w:rsidR="00693F25" w:rsidRPr="00D56DED" w:rsidRDefault="00693F25" w:rsidP="00693F25">
      <w:pPr>
        <w:spacing w:line="240" w:lineRule="auto"/>
        <w:jc w:val="center"/>
        <w:rPr>
          <w:snapToGrid w:val="0"/>
          <w:sz w:val="24"/>
          <w:szCs w:val="24"/>
        </w:rPr>
      </w:pPr>
    </w:p>
    <w:p w14:paraId="64CEE5DC" w14:textId="18D46493" w:rsidR="00693F25" w:rsidRPr="00D56DED" w:rsidRDefault="00693F25" w:rsidP="00693F25">
      <w:pPr>
        <w:spacing w:line="240" w:lineRule="auto"/>
        <w:jc w:val="center"/>
        <w:rPr>
          <w:snapToGrid w:val="0"/>
          <w:sz w:val="24"/>
          <w:szCs w:val="24"/>
        </w:rPr>
      </w:pPr>
    </w:p>
    <w:p w14:paraId="14A303E0" w14:textId="77777777" w:rsidR="007A0AC2" w:rsidRPr="007A0AC2" w:rsidRDefault="007A0AC2" w:rsidP="007A0AC2">
      <w:pPr>
        <w:spacing w:line="240" w:lineRule="auto"/>
        <w:jc w:val="center"/>
        <w:rPr>
          <w:snapToGrid w:val="0"/>
          <w:sz w:val="24"/>
          <w:szCs w:val="24"/>
        </w:rPr>
      </w:pPr>
    </w:p>
    <w:p w14:paraId="4CD877E0" w14:textId="77777777" w:rsidR="007A0AC2" w:rsidRPr="007A0AC2" w:rsidRDefault="007A0AC2" w:rsidP="007A0AC2">
      <w:pPr>
        <w:spacing w:line="240" w:lineRule="auto"/>
        <w:jc w:val="center"/>
        <w:rPr>
          <w:snapToGrid w:val="0"/>
          <w:sz w:val="24"/>
          <w:szCs w:val="24"/>
        </w:rPr>
      </w:pPr>
    </w:p>
    <w:p w14:paraId="277B9B80" w14:textId="77777777" w:rsidR="007A0AC2" w:rsidRPr="007A0AC2" w:rsidRDefault="007A0AC2" w:rsidP="007A0AC2">
      <w:pPr>
        <w:spacing w:line="240" w:lineRule="auto"/>
        <w:jc w:val="center"/>
        <w:rPr>
          <w:snapToGrid w:val="0"/>
          <w:sz w:val="24"/>
          <w:szCs w:val="24"/>
        </w:rPr>
      </w:pPr>
    </w:p>
    <w:p w14:paraId="4C095025" w14:textId="77777777" w:rsidR="007A0AC2" w:rsidRPr="007A0AC2" w:rsidRDefault="007A0AC2" w:rsidP="007A0AC2">
      <w:pPr>
        <w:spacing w:line="240" w:lineRule="auto"/>
        <w:jc w:val="center"/>
        <w:rPr>
          <w:snapToGrid w:val="0"/>
          <w:sz w:val="24"/>
          <w:szCs w:val="24"/>
        </w:rPr>
      </w:pPr>
      <w:r w:rsidRPr="007A0AC2">
        <w:rPr>
          <w:noProof/>
          <w:sz w:val="24"/>
          <w:szCs w:val="24"/>
        </w:rPr>
        <w:drawing>
          <wp:inline distT="0" distB="0" distL="0" distR="0" wp14:anchorId="5B8DC1F7" wp14:editId="6856FD7D">
            <wp:extent cx="1567815" cy="609600"/>
            <wp:effectExtent l="0" t="0" r="0" b="0"/>
            <wp:docPr id="3" name="Kép 3" descr="szechenyi_2020_logo_fekvo_color_gradie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szechenyi_2020_logo_fekvo_color_gradient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7815" cy="609600"/>
                    </a:xfrm>
                    <a:prstGeom prst="rect">
                      <a:avLst/>
                    </a:prstGeom>
                    <a:noFill/>
                    <a:ln>
                      <a:noFill/>
                    </a:ln>
                  </pic:spPr>
                </pic:pic>
              </a:graphicData>
            </a:graphic>
          </wp:inline>
        </w:drawing>
      </w:r>
      <w:r w:rsidRPr="007A0AC2">
        <w:rPr>
          <w:noProof/>
        </w:rPr>
        <w:drawing>
          <wp:inline distT="0" distB="0" distL="0" distR="0" wp14:anchorId="6C479FAA" wp14:editId="12C5353F">
            <wp:extent cx="1905000" cy="636905"/>
            <wp:effectExtent l="0" t="0" r="0" b="0"/>
            <wp:docPr id="2" name="Kép 2" descr="infoblokk_2020_ESB_Alapok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infoblokk_2020_ESB_Alapok_3C"/>
                    <pic:cNvPicPr>
                      <a:picLocks noChangeAspect="1" noChangeArrowheads="1"/>
                    </pic:cNvPicPr>
                  </pic:nvPicPr>
                  <pic:blipFill>
                    <a:blip r:embed="rId9" cstate="print">
                      <a:extLst>
                        <a:ext uri="{28A0092B-C50C-407E-A947-70E740481C1C}">
                          <a14:useLocalDpi xmlns:a14="http://schemas.microsoft.com/office/drawing/2010/main" val="0"/>
                        </a:ext>
                      </a:extLst>
                    </a:blip>
                    <a:srcRect l="5736" t="16278" r="5939" b="12515"/>
                    <a:stretch>
                      <a:fillRect/>
                    </a:stretch>
                  </pic:blipFill>
                  <pic:spPr bwMode="auto">
                    <a:xfrm>
                      <a:off x="0" y="0"/>
                      <a:ext cx="1905000" cy="636905"/>
                    </a:xfrm>
                    <a:prstGeom prst="rect">
                      <a:avLst/>
                    </a:prstGeom>
                    <a:noFill/>
                    <a:ln>
                      <a:noFill/>
                    </a:ln>
                  </pic:spPr>
                </pic:pic>
              </a:graphicData>
            </a:graphic>
          </wp:inline>
        </w:drawing>
      </w:r>
    </w:p>
    <w:p w14:paraId="1C5482B2" w14:textId="77777777" w:rsidR="007A0AC2" w:rsidRPr="007A0AC2" w:rsidRDefault="007A0AC2" w:rsidP="007A0AC2">
      <w:pPr>
        <w:spacing w:line="240" w:lineRule="auto"/>
        <w:jc w:val="center"/>
        <w:rPr>
          <w:snapToGrid w:val="0"/>
          <w:sz w:val="24"/>
          <w:szCs w:val="24"/>
        </w:rPr>
      </w:pPr>
    </w:p>
    <w:p w14:paraId="7126A5AD" w14:textId="77777777" w:rsidR="007A0AC2" w:rsidRPr="007A0AC2" w:rsidRDefault="007A0AC2" w:rsidP="007A0AC2">
      <w:pPr>
        <w:spacing w:line="240" w:lineRule="auto"/>
        <w:jc w:val="center"/>
        <w:rPr>
          <w:snapToGrid w:val="0"/>
          <w:sz w:val="24"/>
          <w:szCs w:val="24"/>
        </w:rPr>
      </w:pPr>
    </w:p>
    <w:p w14:paraId="72AED4D5" w14:textId="77777777" w:rsidR="007A0AC2" w:rsidRPr="007A0AC2" w:rsidRDefault="007A0AC2" w:rsidP="007A0AC2">
      <w:pPr>
        <w:spacing w:line="240" w:lineRule="auto"/>
        <w:jc w:val="center"/>
        <w:rPr>
          <w:snapToGrid w:val="0"/>
          <w:sz w:val="24"/>
          <w:szCs w:val="24"/>
        </w:rPr>
      </w:pPr>
    </w:p>
    <w:p w14:paraId="3827DA4D" w14:textId="77777777" w:rsidR="007A0AC2" w:rsidRPr="007A0AC2" w:rsidRDefault="007A0AC2" w:rsidP="007A0AC2">
      <w:pPr>
        <w:spacing w:line="240" w:lineRule="auto"/>
        <w:jc w:val="center"/>
        <w:rPr>
          <w:snapToGrid w:val="0"/>
          <w:sz w:val="24"/>
          <w:szCs w:val="24"/>
        </w:rPr>
      </w:pPr>
    </w:p>
    <w:p w14:paraId="6BEE9D9A" w14:textId="77777777" w:rsidR="007A0AC2" w:rsidRPr="007A0AC2" w:rsidRDefault="007A0AC2" w:rsidP="007A0AC2">
      <w:pPr>
        <w:spacing w:line="240" w:lineRule="auto"/>
        <w:jc w:val="center"/>
        <w:rPr>
          <w:snapToGrid w:val="0"/>
          <w:sz w:val="24"/>
          <w:szCs w:val="24"/>
        </w:rPr>
      </w:pPr>
    </w:p>
    <w:p w14:paraId="3C2110C9" w14:textId="77777777" w:rsidR="007A0AC2" w:rsidRPr="007A0AC2" w:rsidRDefault="007A0AC2" w:rsidP="007A0AC2">
      <w:pPr>
        <w:spacing w:line="240" w:lineRule="auto"/>
        <w:jc w:val="center"/>
        <w:rPr>
          <w:snapToGrid w:val="0"/>
          <w:sz w:val="24"/>
          <w:szCs w:val="24"/>
        </w:rPr>
      </w:pPr>
    </w:p>
    <w:p w14:paraId="7055259A" w14:textId="77777777" w:rsidR="00693F25" w:rsidRPr="00D56DED" w:rsidRDefault="00693F25" w:rsidP="00693F25">
      <w:pPr>
        <w:spacing w:line="240" w:lineRule="auto"/>
        <w:jc w:val="center"/>
        <w:rPr>
          <w:snapToGrid w:val="0"/>
          <w:sz w:val="24"/>
          <w:szCs w:val="24"/>
        </w:rPr>
      </w:pPr>
    </w:p>
    <w:p w14:paraId="0D906861" w14:textId="625C7208" w:rsidR="00693F25" w:rsidRPr="00D56DED" w:rsidRDefault="00693F25" w:rsidP="00693F25">
      <w:pPr>
        <w:spacing w:line="240" w:lineRule="auto"/>
        <w:jc w:val="center"/>
        <w:rPr>
          <w:snapToGrid w:val="0"/>
          <w:sz w:val="24"/>
          <w:szCs w:val="24"/>
        </w:rPr>
      </w:pPr>
    </w:p>
    <w:p w14:paraId="78010636" w14:textId="77777777" w:rsidR="00693F25" w:rsidRPr="00D56DED" w:rsidRDefault="00693F25" w:rsidP="00693F25">
      <w:pPr>
        <w:pStyle w:val="Szvegtrzs"/>
        <w:spacing w:after="0"/>
        <w:jc w:val="center"/>
        <w:rPr>
          <w:b/>
          <w:bCs/>
          <w:sz w:val="26"/>
          <w:szCs w:val="26"/>
        </w:rPr>
      </w:pPr>
    </w:p>
    <w:p w14:paraId="5A582F91" w14:textId="437039E3" w:rsidR="00693F25" w:rsidRPr="00D56DED" w:rsidRDefault="00693F25" w:rsidP="00693F25">
      <w:pPr>
        <w:pStyle w:val="Szvegtrzs"/>
        <w:spacing w:after="0"/>
        <w:jc w:val="center"/>
      </w:pPr>
    </w:p>
    <w:p w14:paraId="0425A186" w14:textId="77777777" w:rsidR="00693F25" w:rsidRPr="00F24427" w:rsidRDefault="00693F25" w:rsidP="00693F25">
      <w:pPr>
        <w:spacing w:line="240" w:lineRule="auto"/>
        <w:jc w:val="center"/>
        <w:rPr>
          <w:snapToGrid w:val="0"/>
          <w:sz w:val="24"/>
          <w:szCs w:val="24"/>
        </w:rPr>
      </w:pPr>
    </w:p>
    <w:p w14:paraId="553A2102" w14:textId="32113900" w:rsidR="00CF6FEC" w:rsidRDefault="00CF6FEC" w:rsidP="00616A9A">
      <w:pPr>
        <w:spacing w:line="240" w:lineRule="auto"/>
        <w:jc w:val="center"/>
        <w:rPr>
          <w:snapToGrid w:val="0"/>
          <w:sz w:val="24"/>
          <w:szCs w:val="24"/>
        </w:rPr>
      </w:pPr>
    </w:p>
    <w:p w14:paraId="59C4755D" w14:textId="485A0E18" w:rsidR="00CF6FEC" w:rsidRPr="00F24427" w:rsidRDefault="00CF6FEC" w:rsidP="00616A9A">
      <w:pPr>
        <w:spacing w:line="240" w:lineRule="auto"/>
        <w:jc w:val="center"/>
        <w:rPr>
          <w:snapToGrid w:val="0"/>
          <w:sz w:val="24"/>
          <w:szCs w:val="24"/>
        </w:rPr>
      </w:pPr>
      <w:r>
        <w:rPr>
          <w:snapToGrid w:val="0"/>
          <w:sz w:val="24"/>
          <w:szCs w:val="24"/>
        </w:rPr>
        <w:t>201</w:t>
      </w:r>
      <w:r w:rsidR="00693F25">
        <w:rPr>
          <w:snapToGrid w:val="0"/>
          <w:sz w:val="24"/>
          <w:szCs w:val="24"/>
        </w:rPr>
        <w:t>8</w:t>
      </w:r>
      <w:r>
        <w:rPr>
          <w:snapToGrid w:val="0"/>
          <w:sz w:val="24"/>
          <w:szCs w:val="24"/>
        </w:rPr>
        <w:t>.</w:t>
      </w:r>
    </w:p>
    <w:p w14:paraId="3D1C1ADF" w14:textId="354971BC" w:rsidR="008A6A03" w:rsidRPr="00F24427" w:rsidRDefault="008A6A03" w:rsidP="00616A9A">
      <w:pPr>
        <w:spacing w:line="240" w:lineRule="auto"/>
        <w:jc w:val="center"/>
        <w:rPr>
          <w:snapToGrid w:val="0"/>
          <w:sz w:val="24"/>
          <w:szCs w:val="24"/>
        </w:rPr>
      </w:pPr>
    </w:p>
    <w:p w14:paraId="7380EB25" w14:textId="77777777" w:rsidR="008A6A03" w:rsidRPr="00F24427" w:rsidRDefault="008A6A03" w:rsidP="00D56DED">
      <w:pPr>
        <w:pStyle w:val="Cmsor1"/>
        <w:rPr>
          <w:sz w:val="22"/>
          <w:szCs w:val="22"/>
          <w:lang w:val="hu-HU"/>
        </w:rPr>
      </w:pPr>
      <w:bookmarkStart w:id="0" w:name="_Toc110343977"/>
      <w:bookmarkStart w:id="1" w:name="_Toc110343978"/>
      <w:bookmarkStart w:id="2" w:name="_Toc110343979"/>
      <w:bookmarkStart w:id="3" w:name="_Toc110343980"/>
      <w:bookmarkStart w:id="4" w:name="_Toc110343981"/>
      <w:bookmarkStart w:id="5" w:name="_Toc110343982"/>
      <w:bookmarkStart w:id="6" w:name="_Toc110744666"/>
      <w:bookmarkEnd w:id="0"/>
      <w:bookmarkEnd w:id="1"/>
      <w:bookmarkEnd w:id="2"/>
      <w:bookmarkEnd w:id="3"/>
      <w:bookmarkEnd w:id="4"/>
      <w:bookmarkEnd w:id="5"/>
      <w:r w:rsidRPr="00F24427">
        <w:rPr>
          <w:sz w:val="22"/>
          <w:szCs w:val="22"/>
          <w:lang w:val="hu-HU"/>
        </w:rPr>
        <w:lastRenderedPageBreak/>
        <w:t>BEVEZETŐ, ÁLTALÁNOS INFORMÁCIÓK</w:t>
      </w:r>
      <w:bookmarkEnd w:id="6"/>
    </w:p>
    <w:p w14:paraId="33C9DFB5" w14:textId="77777777" w:rsidR="008A6A03" w:rsidRPr="00F24427" w:rsidRDefault="008A6A03" w:rsidP="00D56DED">
      <w:pPr>
        <w:spacing w:line="240" w:lineRule="auto"/>
        <w:jc w:val="center"/>
        <w:rPr>
          <w:b/>
          <w:bCs/>
          <w:sz w:val="22"/>
          <w:szCs w:val="22"/>
        </w:rPr>
      </w:pPr>
      <w:r w:rsidRPr="00F24427">
        <w:rPr>
          <w:b/>
          <w:bCs/>
          <w:sz w:val="22"/>
          <w:szCs w:val="22"/>
        </w:rPr>
        <w:t>Fontos figyelmeztetés!</w:t>
      </w:r>
    </w:p>
    <w:p w14:paraId="6297E091" w14:textId="77777777" w:rsidR="008A6A03" w:rsidRPr="00F24427" w:rsidRDefault="008A6A03" w:rsidP="00D56DED">
      <w:pPr>
        <w:spacing w:line="240" w:lineRule="auto"/>
        <w:rPr>
          <w:sz w:val="22"/>
          <w:szCs w:val="22"/>
        </w:rPr>
      </w:pPr>
    </w:p>
    <w:p w14:paraId="778F1541" w14:textId="77777777" w:rsidR="008A6A03" w:rsidRPr="00F24427" w:rsidRDefault="008A6A03" w:rsidP="00D56DED">
      <w:pPr>
        <w:spacing w:line="240" w:lineRule="auto"/>
        <w:rPr>
          <w:sz w:val="22"/>
          <w:szCs w:val="22"/>
        </w:rPr>
      </w:pPr>
    </w:p>
    <w:p w14:paraId="472F651C" w14:textId="77777777" w:rsidR="008A6A03" w:rsidRPr="00F24427" w:rsidRDefault="008A6A03" w:rsidP="00D56DED">
      <w:pPr>
        <w:spacing w:line="240" w:lineRule="auto"/>
        <w:rPr>
          <w:sz w:val="22"/>
          <w:szCs w:val="22"/>
        </w:rPr>
      </w:pPr>
      <w:r w:rsidRPr="00F24427">
        <w:rPr>
          <w:sz w:val="22"/>
          <w:szCs w:val="22"/>
        </w:rPr>
        <w:t xml:space="preserve">Az Ajánlatkérőnek a </w:t>
      </w:r>
      <w:r w:rsidR="009A5D44" w:rsidRPr="00F24427">
        <w:rPr>
          <w:sz w:val="22"/>
          <w:szCs w:val="22"/>
        </w:rPr>
        <w:t xml:space="preserve">közbeszerzési dokumentumok </w:t>
      </w:r>
      <w:r w:rsidRPr="00F24427">
        <w:rPr>
          <w:sz w:val="22"/>
          <w:szCs w:val="22"/>
        </w:rPr>
        <w:t>kiadásával az a célja, hogy az ajánlattevők előtt egyértelműek legyenek az érvényes ajánlattétel követelményei. A</w:t>
      </w:r>
      <w:r w:rsidR="00F351B9" w:rsidRPr="00F24427">
        <w:rPr>
          <w:sz w:val="22"/>
          <w:szCs w:val="22"/>
        </w:rPr>
        <w:t xml:space="preserve"> </w:t>
      </w:r>
      <w:r w:rsidR="009A5D44" w:rsidRPr="00F24427">
        <w:rPr>
          <w:sz w:val="22"/>
          <w:szCs w:val="22"/>
        </w:rPr>
        <w:t xml:space="preserve">közbeszerzési dokumentumok </w:t>
      </w:r>
      <w:r w:rsidR="00F351B9" w:rsidRPr="00F24427">
        <w:rPr>
          <w:sz w:val="22"/>
          <w:szCs w:val="22"/>
        </w:rPr>
        <w:t>nem</w:t>
      </w:r>
      <w:r w:rsidRPr="00F24427">
        <w:rPr>
          <w:sz w:val="22"/>
          <w:szCs w:val="22"/>
        </w:rPr>
        <w:t xml:space="preserve"> tartalmaz</w:t>
      </w:r>
      <w:r w:rsidR="009A5D44" w:rsidRPr="00F24427">
        <w:rPr>
          <w:sz w:val="22"/>
          <w:szCs w:val="22"/>
        </w:rPr>
        <w:t>zák</w:t>
      </w:r>
      <w:r w:rsidRPr="00F24427">
        <w:rPr>
          <w:sz w:val="22"/>
          <w:szCs w:val="22"/>
        </w:rPr>
        <w:t xml:space="preserve"> az ajánlattételi felhívás előírásait, azonban </w:t>
      </w:r>
      <w:r w:rsidR="00F351B9" w:rsidRPr="00F24427">
        <w:rPr>
          <w:sz w:val="22"/>
          <w:szCs w:val="22"/>
        </w:rPr>
        <w:t xml:space="preserve">ha a </w:t>
      </w:r>
      <w:r w:rsidR="009A5D44" w:rsidRPr="00F24427">
        <w:rPr>
          <w:sz w:val="22"/>
          <w:szCs w:val="22"/>
        </w:rPr>
        <w:t xml:space="preserve">közbeszerzési dokumentumok </w:t>
      </w:r>
      <w:r w:rsidR="00F351B9" w:rsidRPr="00F24427">
        <w:rPr>
          <w:sz w:val="22"/>
          <w:szCs w:val="22"/>
        </w:rPr>
        <w:t>bármely előírása eltér az ajánlattételi felhívástól, akkor az utóbbi az irányadó</w:t>
      </w:r>
      <w:r w:rsidRPr="00F24427">
        <w:rPr>
          <w:sz w:val="22"/>
          <w:szCs w:val="22"/>
        </w:rPr>
        <w:t xml:space="preserve">. Az Ajánlatkérőnek az a kérése, hogy az ajánlattevők a </w:t>
      </w:r>
      <w:r w:rsidR="00E945B2" w:rsidRPr="00F24427">
        <w:rPr>
          <w:sz w:val="22"/>
          <w:szCs w:val="22"/>
        </w:rPr>
        <w:t xml:space="preserve">közbeszerzési dokumentumokat </w:t>
      </w:r>
      <w:r w:rsidRPr="00F24427">
        <w:rPr>
          <w:sz w:val="22"/>
          <w:szCs w:val="22"/>
        </w:rPr>
        <w:t>figyelmesen tanulmányozzák és ajánlatukat az ebben foglalt formai és tartalmi követelményeknek megfelelően készítsék el.</w:t>
      </w:r>
    </w:p>
    <w:p w14:paraId="0046BED0" w14:textId="77777777" w:rsidR="008625C3" w:rsidRPr="00F24427" w:rsidRDefault="008625C3" w:rsidP="00D56DED">
      <w:pPr>
        <w:pStyle w:val="NormlWeb"/>
        <w:keepNext/>
        <w:spacing w:before="0" w:beforeAutospacing="0" w:after="0" w:afterAutospacing="0"/>
        <w:ind w:right="147"/>
        <w:jc w:val="both"/>
        <w:rPr>
          <w:i/>
          <w:iCs/>
          <w:color w:val="auto"/>
          <w:sz w:val="22"/>
          <w:szCs w:val="22"/>
        </w:rPr>
      </w:pPr>
    </w:p>
    <w:p w14:paraId="24596488" w14:textId="77777777" w:rsidR="006D7A02" w:rsidRPr="00F24427" w:rsidRDefault="006D7A02" w:rsidP="006D7A02">
      <w:pPr>
        <w:shd w:val="clear" w:color="auto" w:fill="FFFFFF"/>
        <w:spacing w:line="240" w:lineRule="auto"/>
        <w:rPr>
          <w:i/>
          <w:sz w:val="22"/>
          <w:szCs w:val="22"/>
        </w:rPr>
      </w:pPr>
      <w:r w:rsidRPr="00F24427">
        <w:rPr>
          <w:i/>
          <w:sz w:val="22"/>
          <w:szCs w:val="22"/>
        </w:rPr>
        <w:t xml:space="preserve">Felelős akkreditált közbeszerzési szaktanácsadó: </w:t>
      </w:r>
    </w:p>
    <w:p w14:paraId="167EC2C9" w14:textId="77777777" w:rsidR="006B2C9B" w:rsidRPr="00F24427" w:rsidRDefault="006B2C9B" w:rsidP="006B2C9B">
      <w:pPr>
        <w:widowControl/>
        <w:shd w:val="clear" w:color="auto" w:fill="FFFFFF"/>
        <w:adjustRightInd/>
        <w:spacing w:line="240" w:lineRule="auto"/>
        <w:textAlignment w:val="auto"/>
        <w:rPr>
          <w:i/>
          <w:sz w:val="22"/>
          <w:szCs w:val="22"/>
        </w:rPr>
      </w:pPr>
      <w:r w:rsidRPr="00F24427">
        <w:rPr>
          <w:i/>
          <w:sz w:val="22"/>
          <w:szCs w:val="22"/>
        </w:rPr>
        <w:t>Dr. Balogh László Csaba ügyvéd, felelős akkreditált közbeszerzési szaktanácsadó</w:t>
      </w:r>
    </w:p>
    <w:p w14:paraId="18034E4C" w14:textId="77777777" w:rsidR="006B2C9B" w:rsidRPr="00F24427" w:rsidRDefault="006B2C9B" w:rsidP="006B2C9B">
      <w:pPr>
        <w:widowControl/>
        <w:shd w:val="clear" w:color="auto" w:fill="FFFFFF"/>
        <w:adjustRightInd/>
        <w:spacing w:line="240" w:lineRule="auto"/>
        <w:textAlignment w:val="auto"/>
        <w:rPr>
          <w:i/>
          <w:sz w:val="22"/>
          <w:szCs w:val="22"/>
        </w:rPr>
      </w:pPr>
      <w:r w:rsidRPr="00F24427">
        <w:rPr>
          <w:i/>
          <w:sz w:val="22"/>
          <w:szCs w:val="22"/>
        </w:rPr>
        <w:t>Nyilvántartási száma: 00252</w:t>
      </w:r>
    </w:p>
    <w:p w14:paraId="51DF72B4" w14:textId="77777777" w:rsidR="006B2C9B" w:rsidRPr="00F24427" w:rsidRDefault="006B2C9B" w:rsidP="006B2C9B">
      <w:pPr>
        <w:widowControl/>
        <w:shd w:val="clear" w:color="auto" w:fill="FFFFFF"/>
        <w:adjustRightInd/>
        <w:spacing w:line="240" w:lineRule="auto"/>
        <w:textAlignment w:val="auto"/>
        <w:rPr>
          <w:i/>
          <w:sz w:val="22"/>
          <w:szCs w:val="22"/>
        </w:rPr>
      </w:pPr>
      <w:r w:rsidRPr="00F24427">
        <w:rPr>
          <w:i/>
          <w:sz w:val="22"/>
          <w:szCs w:val="22"/>
        </w:rPr>
        <w:t xml:space="preserve">Dr. Kardkovács és Társai Ügyvédi Iroda </w:t>
      </w:r>
    </w:p>
    <w:p w14:paraId="04404CF8" w14:textId="77777777" w:rsidR="006B2C9B" w:rsidRPr="00F24427" w:rsidRDefault="006B2C9B" w:rsidP="006B2C9B">
      <w:pPr>
        <w:widowControl/>
        <w:shd w:val="clear" w:color="auto" w:fill="FFFFFF"/>
        <w:adjustRightInd/>
        <w:spacing w:line="240" w:lineRule="auto"/>
        <w:textAlignment w:val="auto"/>
        <w:rPr>
          <w:i/>
          <w:sz w:val="22"/>
          <w:szCs w:val="22"/>
        </w:rPr>
      </w:pPr>
      <w:r w:rsidRPr="00F24427">
        <w:rPr>
          <w:i/>
          <w:sz w:val="22"/>
          <w:szCs w:val="22"/>
        </w:rPr>
        <w:t>1024 Budapest, Széll Kálmán tér 5. I/1.</w:t>
      </w:r>
    </w:p>
    <w:p w14:paraId="31D576F3" w14:textId="77777777" w:rsidR="006B2C9B" w:rsidRPr="00F24427" w:rsidRDefault="006B2C9B" w:rsidP="006B2C9B">
      <w:pPr>
        <w:widowControl/>
        <w:shd w:val="clear" w:color="auto" w:fill="FFFFFF"/>
        <w:adjustRightInd/>
        <w:spacing w:line="240" w:lineRule="auto"/>
        <w:textAlignment w:val="auto"/>
        <w:rPr>
          <w:i/>
          <w:sz w:val="22"/>
          <w:szCs w:val="22"/>
        </w:rPr>
      </w:pPr>
      <w:r w:rsidRPr="00F24427">
        <w:rPr>
          <w:i/>
          <w:sz w:val="22"/>
          <w:szCs w:val="22"/>
        </w:rPr>
        <w:t xml:space="preserve">E-mail: </w:t>
      </w:r>
      <w:hyperlink r:id="rId10" w:history="1">
        <w:r w:rsidRPr="00F24427">
          <w:rPr>
            <w:i/>
            <w:sz w:val="22"/>
            <w:szCs w:val="22"/>
            <w:u w:val="single"/>
          </w:rPr>
          <w:t>iroda@jogiszakerto.hu</w:t>
        </w:r>
      </w:hyperlink>
    </w:p>
    <w:p w14:paraId="65410C3C" w14:textId="77777777" w:rsidR="006B2C9B" w:rsidRPr="00F24427" w:rsidRDefault="006B2C9B" w:rsidP="006B2C9B">
      <w:pPr>
        <w:widowControl/>
        <w:shd w:val="clear" w:color="auto" w:fill="FFFFFF"/>
        <w:adjustRightInd/>
        <w:spacing w:line="240" w:lineRule="auto"/>
        <w:textAlignment w:val="auto"/>
        <w:rPr>
          <w:i/>
          <w:sz w:val="22"/>
          <w:szCs w:val="22"/>
        </w:rPr>
      </w:pPr>
      <w:r w:rsidRPr="00F24427">
        <w:rPr>
          <w:i/>
          <w:sz w:val="22"/>
          <w:szCs w:val="22"/>
        </w:rPr>
        <w:t>Telefon: +36 1 465-0223</w:t>
      </w:r>
    </w:p>
    <w:p w14:paraId="0B7F5056" w14:textId="77777777" w:rsidR="006B2C9B" w:rsidRPr="00F24427" w:rsidRDefault="006B2C9B" w:rsidP="006B2C9B">
      <w:pPr>
        <w:widowControl/>
        <w:shd w:val="clear" w:color="auto" w:fill="FFFFFF"/>
        <w:adjustRightInd/>
        <w:spacing w:line="240" w:lineRule="auto"/>
        <w:textAlignment w:val="auto"/>
        <w:rPr>
          <w:i/>
          <w:sz w:val="22"/>
          <w:szCs w:val="22"/>
        </w:rPr>
      </w:pPr>
      <w:r w:rsidRPr="00F24427">
        <w:rPr>
          <w:i/>
          <w:sz w:val="22"/>
          <w:szCs w:val="22"/>
        </w:rPr>
        <w:t xml:space="preserve">Fax: +36 1 799-9909 </w:t>
      </w:r>
    </w:p>
    <w:p w14:paraId="233CCB6D" w14:textId="77777777" w:rsidR="006D7A02" w:rsidRPr="00F24427" w:rsidRDefault="006D7A02" w:rsidP="00D56DED">
      <w:pPr>
        <w:pStyle w:val="NormlWeb"/>
        <w:keepNext/>
        <w:spacing w:before="0" w:beforeAutospacing="0" w:after="0" w:afterAutospacing="0"/>
        <w:ind w:right="147"/>
        <w:jc w:val="both"/>
        <w:rPr>
          <w:i/>
          <w:iCs/>
          <w:color w:val="auto"/>
          <w:sz w:val="22"/>
          <w:szCs w:val="22"/>
        </w:rPr>
      </w:pPr>
    </w:p>
    <w:p w14:paraId="3512EAA9" w14:textId="77777777" w:rsidR="003B6E48" w:rsidRPr="00F24427" w:rsidRDefault="00B57DF8" w:rsidP="00D56DED">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1</w:t>
      </w:r>
      <w:r w:rsidR="003B6E48" w:rsidRPr="00F24427">
        <w:rPr>
          <w:rFonts w:ascii="Times New Roman" w:hAnsi="Times New Roman"/>
          <w:i w:val="0"/>
          <w:iCs w:val="0"/>
          <w:sz w:val="22"/>
          <w:szCs w:val="22"/>
          <w:lang w:val="hu-HU"/>
        </w:rPr>
        <w:t>. Az ajánlat és a szerződés nyilvánossága</w:t>
      </w:r>
    </w:p>
    <w:p w14:paraId="31C1189C" w14:textId="77777777" w:rsidR="003B6E48" w:rsidRPr="00F24427" w:rsidRDefault="003B6E48" w:rsidP="00D56DED">
      <w:pPr>
        <w:pStyle w:val="Norml-1"/>
        <w:keepNext/>
        <w:tabs>
          <w:tab w:val="left" w:pos="3420"/>
          <w:tab w:val="right" w:pos="7020"/>
          <w:tab w:val="right" w:pos="8931"/>
        </w:tabs>
        <w:ind w:left="360" w:right="-1"/>
        <w:rPr>
          <w:sz w:val="22"/>
          <w:szCs w:val="22"/>
        </w:rPr>
      </w:pPr>
    </w:p>
    <w:p w14:paraId="57D9D7E9" w14:textId="77777777" w:rsidR="00E945B2" w:rsidRPr="00F24427" w:rsidRDefault="00B57DF8" w:rsidP="00D56DED">
      <w:pPr>
        <w:pStyle w:val="Norml-1"/>
        <w:ind w:right="-1"/>
        <w:rPr>
          <w:sz w:val="22"/>
          <w:szCs w:val="22"/>
        </w:rPr>
      </w:pPr>
      <w:r w:rsidRPr="00F24427">
        <w:rPr>
          <w:sz w:val="22"/>
          <w:szCs w:val="22"/>
        </w:rPr>
        <w:t>1</w:t>
      </w:r>
      <w:r w:rsidR="002A597C" w:rsidRPr="00F24427">
        <w:rPr>
          <w:sz w:val="22"/>
          <w:szCs w:val="22"/>
        </w:rPr>
        <w:t xml:space="preserve">.1. </w:t>
      </w:r>
      <w:r w:rsidR="00E945B2" w:rsidRPr="00F24427">
        <w:rPr>
          <w:sz w:val="22"/>
          <w:szCs w:val="22"/>
        </w:rPr>
        <w:t>A gazdasági szereplő az ajánlatban, részvételi jelentkezésben, hiánypótlásban, valamint a Kbt.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[Kbt. 44. § (1) bekezdése]</w:t>
      </w:r>
    </w:p>
    <w:p w14:paraId="5B3CEB2C" w14:textId="77777777" w:rsidR="00E945B2" w:rsidRPr="00F24427" w:rsidRDefault="00E945B2" w:rsidP="00D56DED">
      <w:pPr>
        <w:pStyle w:val="Norml-1"/>
        <w:ind w:right="-1"/>
        <w:rPr>
          <w:sz w:val="22"/>
          <w:szCs w:val="22"/>
        </w:rPr>
      </w:pPr>
    </w:p>
    <w:p w14:paraId="4B16D58B" w14:textId="77777777" w:rsidR="00E945B2" w:rsidRPr="00F24427" w:rsidRDefault="00E945B2" w:rsidP="00D56DED">
      <w:pPr>
        <w:pStyle w:val="Norml-1"/>
        <w:ind w:right="-1"/>
        <w:rPr>
          <w:sz w:val="22"/>
          <w:szCs w:val="22"/>
        </w:rPr>
      </w:pPr>
      <w:r w:rsidRPr="00F24427">
        <w:rPr>
          <w:sz w:val="22"/>
          <w:szCs w:val="22"/>
        </w:rPr>
        <w:t>1.2. Az 1.1. bekezdés alkalmazásában a gazdasági szereplő nem nyilváníthatja üzleti titoknak különösen</w:t>
      </w:r>
    </w:p>
    <w:p w14:paraId="460B182D" w14:textId="77777777" w:rsidR="00E945B2" w:rsidRPr="00F24427" w:rsidRDefault="00E945B2" w:rsidP="00D56DED">
      <w:pPr>
        <w:pStyle w:val="Norml-1"/>
        <w:ind w:right="-1"/>
        <w:rPr>
          <w:sz w:val="22"/>
          <w:szCs w:val="22"/>
        </w:rPr>
      </w:pPr>
      <w:proofErr w:type="gramStart"/>
      <w:r w:rsidRPr="00F24427">
        <w:rPr>
          <w:sz w:val="22"/>
          <w:szCs w:val="22"/>
        </w:rPr>
        <w:t>a</w:t>
      </w:r>
      <w:proofErr w:type="gramEnd"/>
      <w:r w:rsidRPr="00F24427">
        <w:rPr>
          <w:sz w:val="22"/>
          <w:szCs w:val="22"/>
        </w:rPr>
        <w:t>) azokat az információkat, adatokat, amelyek elektronikus, hatósági vagy egyéb nyilvántartásból bárki számára megismerhetők,</w:t>
      </w:r>
    </w:p>
    <w:p w14:paraId="32AB58A8" w14:textId="77777777" w:rsidR="00E945B2" w:rsidRPr="00F24427" w:rsidRDefault="00E945B2" w:rsidP="00D56DED">
      <w:pPr>
        <w:pStyle w:val="Norml-1"/>
        <w:ind w:right="-1"/>
        <w:rPr>
          <w:sz w:val="22"/>
          <w:szCs w:val="22"/>
        </w:rPr>
      </w:pPr>
      <w:r w:rsidRPr="00F24427">
        <w:rPr>
          <w:sz w:val="22"/>
          <w:szCs w:val="22"/>
        </w:rPr>
        <w:t>b) az információs önrendelkezési jogról és az információszabadságról szóló 2011. évi CXII. törvény 27. § (3) bekezdése szerinti közérdekből nyilvános adatokat,</w:t>
      </w:r>
    </w:p>
    <w:p w14:paraId="7274E47E" w14:textId="77777777" w:rsidR="00E945B2" w:rsidRPr="00F24427" w:rsidRDefault="00E945B2" w:rsidP="00D56DED">
      <w:pPr>
        <w:pStyle w:val="Norml-1"/>
        <w:ind w:right="-1"/>
        <w:rPr>
          <w:sz w:val="22"/>
          <w:szCs w:val="22"/>
        </w:rPr>
      </w:pPr>
      <w:r w:rsidRPr="00F24427">
        <w:rPr>
          <w:sz w:val="22"/>
          <w:szCs w:val="22"/>
        </w:rPr>
        <w:t>c) az ajánlattevő, illetve részvételre jelentkező által az alkalmasság igazolása körében bemutatott</w:t>
      </w:r>
    </w:p>
    <w:p w14:paraId="096EB036" w14:textId="77777777" w:rsidR="00E945B2" w:rsidRPr="00F24427" w:rsidRDefault="00E945B2" w:rsidP="00D56DED">
      <w:pPr>
        <w:pStyle w:val="Norml-1"/>
        <w:ind w:right="-1"/>
        <w:rPr>
          <w:sz w:val="22"/>
          <w:szCs w:val="22"/>
        </w:rPr>
      </w:pPr>
      <w:proofErr w:type="spellStart"/>
      <w:r w:rsidRPr="00F24427">
        <w:rPr>
          <w:sz w:val="22"/>
          <w:szCs w:val="22"/>
        </w:rPr>
        <w:t>ca</w:t>
      </w:r>
      <w:proofErr w:type="spellEnd"/>
      <w:r w:rsidRPr="00F24427">
        <w:rPr>
          <w:sz w:val="22"/>
          <w:szCs w:val="22"/>
        </w:rPr>
        <w:t>) korábban teljesített közbeszerzési szerződések, illetve e törvény szerinti építés- vagy szolgáltatási koncessziók megkötésére, tartalmára és teljesítésére vonatkozó információkat és adatokat,</w:t>
      </w:r>
    </w:p>
    <w:p w14:paraId="766AB399" w14:textId="77777777" w:rsidR="00E945B2" w:rsidRPr="00F24427" w:rsidRDefault="00E945B2" w:rsidP="00D56DED">
      <w:pPr>
        <w:pStyle w:val="Norml-1"/>
        <w:ind w:right="-1"/>
        <w:rPr>
          <w:sz w:val="22"/>
          <w:szCs w:val="22"/>
        </w:rPr>
      </w:pPr>
      <w:proofErr w:type="spellStart"/>
      <w:r w:rsidRPr="00F24427">
        <w:rPr>
          <w:sz w:val="22"/>
          <w:szCs w:val="22"/>
        </w:rPr>
        <w:t>cb</w:t>
      </w:r>
      <w:proofErr w:type="spellEnd"/>
      <w:r w:rsidRPr="00F24427">
        <w:rPr>
          <w:sz w:val="22"/>
          <w:szCs w:val="22"/>
        </w:rPr>
        <w:t>) gépekre, eszközökre, berendezésekre, szakemberekre, tanúsítványokra, címkékre vonatkozó információkat és adatokat,</w:t>
      </w:r>
    </w:p>
    <w:p w14:paraId="7678E652" w14:textId="77777777" w:rsidR="00E945B2" w:rsidRPr="00F24427" w:rsidRDefault="00E945B2" w:rsidP="00D56DED">
      <w:pPr>
        <w:pStyle w:val="Norml-1"/>
        <w:ind w:right="-1"/>
        <w:rPr>
          <w:sz w:val="22"/>
          <w:szCs w:val="22"/>
        </w:rPr>
      </w:pPr>
      <w:r w:rsidRPr="00F24427">
        <w:rPr>
          <w:sz w:val="22"/>
          <w:szCs w:val="22"/>
        </w:rPr>
        <w:t>d) az ajánlatban meghatározott áruk, építési beruházások, szolgáltatások leírását, ide nem értve a leírásnak azt a jól meghatározható elemét, amely tekintetében az (1) bekezdésben meghatározott feltételek az ajánlattevő által igazoltan fennállnak,</w:t>
      </w:r>
    </w:p>
    <w:p w14:paraId="1728CDCE" w14:textId="77777777" w:rsidR="00E945B2" w:rsidRPr="00F24427" w:rsidRDefault="00E945B2" w:rsidP="00D56DED">
      <w:pPr>
        <w:pStyle w:val="Norml-1"/>
        <w:ind w:right="-1"/>
        <w:rPr>
          <w:sz w:val="22"/>
          <w:szCs w:val="22"/>
        </w:rPr>
      </w:pPr>
      <w:proofErr w:type="gramStart"/>
      <w:r w:rsidRPr="00F24427">
        <w:rPr>
          <w:sz w:val="22"/>
          <w:szCs w:val="22"/>
        </w:rPr>
        <w:t>e</w:t>
      </w:r>
      <w:proofErr w:type="gramEnd"/>
      <w:r w:rsidRPr="00F24427">
        <w:rPr>
          <w:sz w:val="22"/>
          <w:szCs w:val="22"/>
        </w:rPr>
        <w:t>)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[Kbt. 44. § (2) bekezdése]</w:t>
      </w:r>
    </w:p>
    <w:p w14:paraId="136C0E9D" w14:textId="77777777" w:rsidR="00E945B2" w:rsidRPr="00F24427" w:rsidRDefault="00E945B2" w:rsidP="00D56DED">
      <w:pPr>
        <w:pStyle w:val="Norml-1"/>
        <w:ind w:right="-1"/>
        <w:rPr>
          <w:sz w:val="22"/>
          <w:szCs w:val="22"/>
        </w:rPr>
      </w:pPr>
    </w:p>
    <w:p w14:paraId="3379480C" w14:textId="77777777" w:rsidR="00E945B2" w:rsidRPr="00F24427" w:rsidRDefault="00E945B2" w:rsidP="00D56DED">
      <w:pPr>
        <w:pStyle w:val="Norml-1"/>
        <w:ind w:right="-1"/>
        <w:rPr>
          <w:sz w:val="22"/>
          <w:szCs w:val="22"/>
        </w:rPr>
      </w:pPr>
      <w:r w:rsidRPr="00F24427">
        <w:rPr>
          <w:sz w:val="22"/>
          <w:szCs w:val="22"/>
        </w:rPr>
        <w:t xml:space="preserve">1.3. A gazdasági szereplő nem tilthatja meg nevének, címének (székhelyének, lakóhelyének), valamint olyan ténynek, információnak, megoldásnak vagy adatnak (a továbbiakban együtt: adat) a nyilvánosságra hozatalát, amely a Kbt. 76. § szerinti értékelési szempont alapján értékelésre kerül, de </w:t>
      </w:r>
      <w:r w:rsidRPr="00F24427">
        <w:rPr>
          <w:sz w:val="22"/>
          <w:szCs w:val="22"/>
        </w:rPr>
        <w:lastRenderedPageBreak/>
        <w:t>az ezek alapjául szolgáló – az 1.2. pont alá nem tartozó - részinformációk, alapadatok (így különösen az árazott költségvetés) nyilvánosságra hozatalát megtilthatja.</w:t>
      </w:r>
    </w:p>
    <w:p w14:paraId="4ECDB1E0" w14:textId="77777777" w:rsidR="00E945B2" w:rsidRPr="00F24427" w:rsidRDefault="00E945B2" w:rsidP="00D56DED">
      <w:pPr>
        <w:pStyle w:val="Norml-1"/>
        <w:ind w:right="-1"/>
        <w:rPr>
          <w:sz w:val="22"/>
          <w:szCs w:val="22"/>
        </w:rPr>
      </w:pPr>
    </w:p>
    <w:p w14:paraId="442DBD16" w14:textId="77777777" w:rsidR="003B6E48" w:rsidRPr="00F24427" w:rsidRDefault="00E945B2" w:rsidP="00D56DED">
      <w:pPr>
        <w:pStyle w:val="Norml-1"/>
        <w:ind w:right="-1"/>
        <w:rPr>
          <w:sz w:val="22"/>
          <w:szCs w:val="22"/>
        </w:rPr>
      </w:pPr>
      <w:r w:rsidRPr="00F24427">
        <w:rPr>
          <w:sz w:val="22"/>
          <w:szCs w:val="22"/>
        </w:rPr>
        <w:t>1.4. Ha a gazdasági szereplő meghatározott információk, adatok üzleti titokká nyilvánítása során az 1.1-1.3. pontban foglaltakat nem tartotta be, az ajánlatkérő hiánypótlás keretében köteles felhívni az érintett gazdasági szereplőt a megfelelő tartalmú dokumentum benyújtására.</w:t>
      </w:r>
    </w:p>
    <w:p w14:paraId="29BBBF3F" w14:textId="77777777" w:rsidR="003B6E48" w:rsidRPr="00F24427" w:rsidRDefault="003B6E48" w:rsidP="00D56DED">
      <w:pPr>
        <w:pStyle w:val="Norml-1"/>
        <w:ind w:right="-1"/>
        <w:rPr>
          <w:sz w:val="22"/>
          <w:szCs w:val="22"/>
        </w:rPr>
      </w:pPr>
    </w:p>
    <w:p w14:paraId="22A4ADF4" w14:textId="77777777" w:rsidR="003B6E48" w:rsidRPr="00F24427" w:rsidRDefault="00872F31" w:rsidP="00D56DED">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2</w:t>
      </w:r>
      <w:r w:rsidR="003B6E48" w:rsidRPr="00F24427">
        <w:rPr>
          <w:rFonts w:ascii="Times New Roman" w:hAnsi="Times New Roman"/>
          <w:i w:val="0"/>
          <w:iCs w:val="0"/>
          <w:sz w:val="22"/>
          <w:szCs w:val="22"/>
          <w:lang w:val="hu-HU"/>
        </w:rPr>
        <w:t>. Az ajánlattétel költségei</w:t>
      </w:r>
    </w:p>
    <w:p w14:paraId="22B229DB" w14:textId="77777777" w:rsidR="003B6E48" w:rsidRPr="00F24427" w:rsidRDefault="003B6E48" w:rsidP="00D56DED">
      <w:pPr>
        <w:pStyle w:val="Norml-1"/>
        <w:keepNext/>
        <w:ind w:left="360" w:right="-1"/>
        <w:rPr>
          <w:sz w:val="22"/>
          <w:szCs w:val="22"/>
        </w:rPr>
      </w:pPr>
    </w:p>
    <w:p w14:paraId="27FC8396" w14:textId="77777777" w:rsidR="003B6E48" w:rsidRPr="00F24427" w:rsidRDefault="00872F31" w:rsidP="00D56DED">
      <w:pPr>
        <w:pStyle w:val="Norml-1"/>
        <w:ind w:right="-1"/>
        <w:rPr>
          <w:sz w:val="22"/>
          <w:szCs w:val="22"/>
        </w:rPr>
      </w:pPr>
      <w:r w:rsidRPr="00F24427">
        <w:rPr>
          <w:sz w:val="22"/>
          <w:szCs w:val="22"/>
        </w:rPr>
        <w:t>2</w:t>
      </w:r>
      <w:r w:rsidR="003B6E48" w:rsidRPr="00F24427">
        <w:rPr>
          <w:sz w:val="22"/>
          <w:szCs w:val="22"/>
        </w:rPr>
        <w:t xml:space="preserve">.1. Az ajánlat elkészítésével és benyújtásával kapcsolatos költségeket az ajánlattevőnek kell viselnie. Az ajánlattevő a </w:t>
      </w:r>
      <w:r w:rsidR="00BC5EBF" w:rsidRPr="00F24427">
        <w:rPr>
          <w:sz w:val="22"/>
          <w:szCs w:val="22"/>
        </w:rPr>
        <w:t>közbeszerzési dokumentumok</w:t>
      </w:r>
      <w:r w:rsidR="003B6E48" w:rsidRPr="00F24427">
        <w:rPr>
          <w:sz w:val="22"/>
          <w:szCs w:val="22"/>
        </w:rPr>
        <w:t xml:space="preserve">ban kifejezetten megadott, és a Kbt. </w:t>
      </w:r>
      <w:r w:rsidR="00E945B2" w:rsidRPr="00F24427">
        <w:rPr>
          <w:sz w:val="22"/>
          <w:szCs w:val="22"/>
        </w:rPr>
        <w:t>177</w:t>
      </w:r>
      <w:r w:rsidR="003B6E48" w:rsidRPr="00F24427">
        <w:rPr>
          <w:sz w:val="22"/>
          <w:szCs w:val="22"/>
        </w:rPr>
        <w:t>. §</w:t>
      </w:r>
      <w:proofErr w:type="spellStart"/>
      <w:r w:rsidR="003B6E48" w:rsidRPr="00F24427">
        <w:rPr>
          <w:sz w:val="22"/>
          <w:szCs w:val="22"/>
        </w:rPr>
        <w:t>-a</w:t>
      </w:r>
      <w:proofErr w:type="spellEnd"/>
      <w:r w:rsidR="003B6E48" w:rsidRPr="00F24427">
        <w:rPr>
          <w:sz w:val="22"/>
          <w:szCs w:val="22"/>
        </w:rPr>
        <w:t xml:space="preserve"> szerinti jogcímen kívül egyéb, így különösen anyagi igényt nem érvényesíthet. A jelen közbeszerzési eljárás eredményes vagy esetleges eredménytelen befejezésétől függetlenül az Ajánlatkérővel szemben </w:t>
      </w:r>
      <w:proofErr w:type="gramStart"/>
      <w:r w:rsidR="003B6E48" w:rsidRPr="00F24427">
        <w:rPr>
          <w:sz w:val="22"/>
          <w:szCs w:val="22"/>
        </w:rPr>
        <w:t>ezen</w:t>
      </w:r>
      <w:proofErr w:type="gramEnd"/>
      <w:r w:rsidR="003B6E48" w:rsidRPr="00F24427">
        <w:rPr>
          <w:sz w:val="22"/>
          <w:szCs w:val="22"/>
        </w:rPr>
        <w:t xml:space="preserve"> költségekkel kapcsolatban semmilyen követelésnek nincs helye.</w:t>
      </w:r>
    </w:p>
    <w:p w14:paraId="1D50E0D8" w14:textId="77777777" w:rsidR="003B6E48" w:rsidRPr="00F24427" w:rsidRDefault="003B6E48" w:rsidP="00D56DED">
      <w:pPr>
        <w:pStyle w:val="Norml-1"/>
        <w:ind w:right="-1"/>
        <w:rPr>
          <w:sz w:val="22"/>
          <w:szCs w:val="22"/>
        </w:rPr>
      </w:pPr>
    </w:p>
    <w:p w14:paraId="42CE7FA8" w14:textId="77777777" w:rsidR="003B6E48" w:rsidRPr="00F24427" w:rsidRDefault="00872F31" w:rsidP="00D56DED">
      <w:pPr>
        <w:pStyle w:val="Norml-1"/>
        <w:ind w:right="-1"/>
        <w:rPr>
          <w:sz w:val="22"/>
          <w:szCs w:val="22"/>
        </w:rPr>
      </w:pPr>
      <w:r w:rsidRPr="00F24427">
        <w:rPr>
          <w:sz w:val="22"/>
          <w:szCs w:val="22"/>
        </w:rPr>
        <w:t>2</w:t>
      </w:r>
      <w:r w:rsidR="003B6E48" w:rsidRPr="00F24427">
        <w:rPr>
          <w:sz w:val="22"/>
          <w:szCs w:val="22"/>
        </w:rPr>
        <w:t>.2. Az Ajánlatkérő a benyújtott ajánlatokat nem tudja visszaszolgáltatni sem egészében, sem részeiben.</w:t>
      </w:r>
    </w:p>
    <w:p w14:paraId="07042AEC" w14:textId="77777777" w:rsidR="003B6E48" w:rsidRPr="00F24427" w:rsidRDefault="003B6E48" w:rsidP="00D56DED">
      <w:pPr>
        <w:pStyle w:val="Norml-1"/>
        <w:ind w:right="-1"/>
        <w:rPr>
          <w:sz w:val="22"/>
          <w:szCs w:val="22"/>
        </w:rPr>
      </w:pPr>
    </w:p>
    <w:p w14:paraId="45EF5FDF" w14:textId="77777777" w:rsidR="003B6E48" w:rsidRPr="00F24427" w:rsidRDefault="00872F31" w:rsidP="00D56DED">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3</w:t>
      </w:r>
      <w:r w:rsidR="003B6E48" w:rsidRPr="00F24427">
        <w:rPr>
          <w:rFonts w:ascii="Times New Roman" w:hAnsi="Times New Roman"/>
          <w:i w:val="0"/>
          <w:iCs w:val="0"/>
          <w:sz w:val="22"/>
          <w:szCs w:val="22"/>
          <w:lang w:val="hu-HU"/>
        </w:rPr>
        <w:t xml:space="preserve">. A </w:t>
      </w:r>
      <w:r w:rsidR="00E2375A" w:rsidRPr="00F24427">
        <w:rPr>
          <w:rFonts w:ascii="Times New Roman" w:hAnsi="Times New Roman"/>
          <w:i w:val="0"/>
          <w:iCs w:val="0"/>
          <w:sz w:val="22"/>
          <w:szCs w:val="22"/>
          <w:lang w:val="hu-HU"/>
        </w:rPr>
        <w:t xml:space="preserve">közbeszerzési </w:t>
      </w:r>
      <w:r w:rsidR="003B6E48" w:rsidRPr="00F24427">
        <w:rPr>
          <w:rFonts w:ascii="Times New Roman" w:hAnsi="Times New Roman"/>
          <w:i w:val="0"/>
          <w:iCs w:val="0"/>
          <w:sz w:val="22"/>
          <w:szCs w:val="22"/>
          <w:lang w:val="hu-HU"/>
        </w:rPr>
        <w:t>dokument</w:t>
      </w:r>
      <w:r w:rsidR="00E2375A" w:rsidRPr="00F24427">
        <w:rPr>
          <w:rFonts w:ascii="Times New Roman" w:hAnsi="Times New Roman"/>
          <w:i w:val="0"/>
          <w:iCs w:val="0"/>
          <w:sz w:val="22"/>
          <w:szCs w:val="22"/>
          <w:lang w:val="hu-HU"/>
        </w:rPr>
        <w:t>umok</w:t>
      </w:r>
      <w:r w:rsidR="003B6E48" w:rsidRPr="00F24427">
        <w:rPr>
          <w:rFonts w:ascii="Times New Roman" w:hAnsi="Times New Roman"/>
          <w:i w:val="0"/>
          <w:iCs w:val="0"/>
          <w:sz w:val="22"/>
          <w:szCs w:val="22"/>
          <w:lang w:val="hu-HU"/>
        </w:rPr>
        <w:t xml:space="preserve"> használata</w:t>
      </w:r>
    </w:p>
    <w:p w14:paraId="0B3DDA70" w14:textId="77777777" w:rsidR="003B6E48" w:rsidRPr="00F24427" w:rsidRDefault="003B6E48" w:rsidP="00D56DED">
      <w:pPr>
        <w:pStyle w:val="Norml-1"/>
        <w:keepNext/>
        <w:ind w:left="360" w:right="-1"/>
        <w:rPr>
          <w:sz w:val="22"/>
          <w:szCs w:val="22"/>
        </w:rPr>
      </w:pPr>
    </w:p>
    <w:p w14:paraId="5EF1A7CB" w14:textId="77777777" w:rsidR="003B6E48" w:rsidRPr="00F24427" w:rsidRDefault="00872F31" w:rsidP="00D56DED">
      <w:pPr>
        <w:pStyle w:val="Norml-1"/>
        <w:ind w:right="-1"/>
        <w:rPr>
          <w:sz w:val="22"/>
          <w:szCs w:val="22"/>
        </w:rPr>
      </w:pPr>
      <w:r w:rsidRPr="00F24427">
        <w:rPr>
          <w:sz w:val="22"/>
          <w:szCs w:val="22"/>
        </w:rPr>
        <w:t>3</w:t>
      </w:r>
      <w:r w:rsidR="003B6E48" w:rsidRPr="00F24427">
        <w:rPr>
          <w:sz w:val="22"/>
          <w:szCs w:val="22"/>
        </w:rPr>
        <w:t xml:space="preserve">.1. Az Ajánlatkérő nem járul hozzá a </w:t>
      </w:r>
      <w:r w:rsidR="00E2375A" w:rsidRPr="00F24427">
        <w:rPr>
          <w:sz w:val="22"/>
          <w:szCs w:val="22"/>
        </w:rPr>
        <w:t xml:space="preserve">közbeszerzési </w:t>
      </w:r>
      <w:r w:rsidR="003B6E48" w:rsidRPr="00F24427">
        <w:rPr>
          <w:sz w:val="22"/>
          <w:szCs w:val="22"/>
        </w:rPr>
        <w:t>dokument</w:t>
      </w:r>
      <w:r w:rsidR="00E2375A" w:rsidRPr="00F24427">
        <w:rPr>
          <w:sz w:val="22"/>
          <w:szCs w:val="22"/>
        </w:rPr>
        <w:t>umok</w:t>
      </w:r>
      <w:r w:rsidR="003B6E48" w:rsidRPr="00F24427">
        <w:rPr>
          <w:sz w:val="22"/>
          <w:szCs w:val="22"/>
        </w:rPr>
        <w:t xml:space="preserve"> másolásához csak akkor, ha az kizárólag az Ajánlattevő cégén belül az ajánlat elkészítéséhez szükséges. Az alvállalkozók számára a rájuk vonatkozó mértékben készíthető kivonat. Az Ajánlatkérő nem járul hozzá ahhoz, hogy a </w:t>
      </w:r>
      <w:r w:rsidR="00E2375A" w:rsidRPr="00F24427">
        <w:rPr>
          <w:sz w:val="22"/>
          <w:szCs w:val="22"/>
        </w:rPr>
        <w:t>közbeszerzési dokumentumoka</w:t>
      </w:r>
      <w:r w:rsidR="003B6E48" w:rsidRPr="00F24427">
        <w:rPr>
          <w:sz w:val="22"/>
          <w:szCs w:val="22"/>
        </w:rPr>
        <w:t xml:space="preserve">t akár részeiben, akár egészében másra használják, mint az ajánlat elkészítése. Az eltérő felhasználás jogellenes. A </w:t>
      </w:r>
      <w:r w:rsidR="00E2375A" w:rsidRPr="00F24427">
        <w:rPr>
          <w:sz w:val="22"/>
          <w:szCs w:val="22"/>
        </w:rPr>
        <w:t>közbeszerzési dokumentumok</w:t>
      </w:r>
      <w:r w:rsidR="003B6E48" w:rsidRPr="00F24427">
        <w:rPr>
          <w:sz w:val="22"/>
          <w:szCs w:val="22"/>
        </w:rPr>
        <w:t xml:space="preserve"> másra át nem ruházható</w:t>
      </w:r>
      <w:r w:rsidR="00E2375A" w:rsidRPr="00F24427">
        <w:rPr>
          <w:sz w:val="22"/>
          <w:szCs w:val="22"/>
        </w:rPr>
        <w:t>k</w:t>
      </w:r>
      <w:r w:rsidR="003B6E48" w:rsidRPr="00F24427">
        <w:rPr>
          <w:sz w:val="22"/>
          <w:szCs w:val="22"/>
        </w:rPr>
        <w:t>.</w:t>
      </w:r>
    </w:p>
    <w:p w14:paraId="77BEFDEB" w14:textId="77777777" w:rsidR="003B6E48" w:rsidRPr="00F24427" w:rsidRDefault="003B6E48" w:rsidP="00D56DED">
      <w:pPr>
        <w:pStyle w:val="Norml-1"/>
        <w:ind w:right="-1"/>
        <w:rPr>
          <w:sz w:val="22"/>
          <w:szCs w:val="22"/>
        </w:rPr>
      </w:pPr>
    </w:p>
    <w:p w14:paraId="75202524" w14:textId="77777777" w:rsidR="003B6E48" w:rsidRPr="00F24427" w:rsidRDefault="00872F31" w:rsidP="00D56DED">
      <w:pPr>
        <w:pStyle w:val="Norml-1"/>
        <w:ind w:right="-1"/>
        <w:rPr>
          <w:sz w:val="22"/>
          <w:szCs w:val="22"/>
        </w:rPr>
      </w:pPr>
      <w:r w:rsidRPr="00F24427">
        <w:rPr>
          <w:sz w:val="22"/>
          <w:szCs w:val="22"/>
        </w:rPr>
        <w:t>3</w:t>
      </w:r>
      <w:r w:rsidR="003B6E48" w:rsidRPr="00F24427">
        <w:rPr>
          <w:sz w:val="22"/>
          <w:szCs w:val="22"/>
        </w:rPr>
        <w:t xml:space="preserve">.2. A </w:t>
      </w:r>
      <w:r w:rsidR="00E2375A" w:rsidRPr="00F24427">
        <w:rPr>
          <w:sz w:val="22"/>
          <w:szCs w:val="22"/>
        </w:rPr>
        <w:t xml:space="preserve">közbeszerzési dokumentumok </w:t>
      </w:r>
      <w:r w:rsidR="003B6E48" w:rsidRPr="00F24427">
        <w:rPr>
          <w:sz w:val="22"/>
          <w:szCs w:val="22"/>
        </w:rPr>
        <w:t>azon részei, amelyeken az Ajánlatkérő ezt kifejezetten feltüntette, másolhatók, és az ajánlattétel során a másolatok értelemszerűen felhasználhatók.</w:t>
      </w:r>
    </w:p>
    <w:p w14:paraId="6D3DD12F" w14:textId="77777777" w:rsidR="003B6E48" w:rsidRPr="00F24427" w:rsidRDefault="003B6E48" w:rsidP="00D56DED">
      <w:pPr>
        <w:pStyle w:val="Norml-1"/>
        <w:ind w:right="-1"/>
        <w:rPr>
          <w:sz w:val="22"/>
          <w:szCs w:val="22"/>
        </w:rPr>
      </w:pPr>
    </w:p>
    <w:p w14:paraId="778EE2B2" w14:textId="77777777" w:rsidR="003B6E48" w:rsidRPr="00F24427" w:rsidRDefault="00872F31" w:rsidP="00D56DED">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4</w:t>
      </w:r>
      <w:r w:rsidR="003B6E48" w:rsidRPr="00F24427">
        <w:rPr>
          <w:rFonts w:ascii="Times New Roman" w:hAnsi="Times New Roman"/>
          <w:i w:val="0"/>
          <w:iCs w:val="0"/>
          <w:sz w:val="22"/>
          <w:szCs w:val="22"/>
          <w:lang w:val="hu-HU"/>
        </w:rPr>
        <w:t>. Kiegészítő tájékoztatás</w:t>
      </w:r>
    </w:p>
    <w:p w14:paraId="3F9BB2C9" w14:textId="77777777" w:rsidR="003B6E48" w:rsidRPr="00F24427" w:rsidRDefault="003B6E48" w:rsidP="00D56DED">
      <w:pPr>
        <w:pStyle w:val="Norml-1"/>
        <w:keepNext/>
        <w:ind w:right="-1"/>
        <w:rPr>
          <w:sz w:val="22"/>
          <w:szCs w:val="22"/>
        </w:rPr>
      </w:pPr>
    </w:p>
    <w:p w14:paraId="5326A70E" w14:textId="06BB482E" w:rsidR="003B6E48" w:rsidRPr="00F24427" w:rsidRDefault="00872F31" w:rsidP="00D56DED">
      <w:pPr>
        <w:pStyle w:val="Norml-1"/>
        <w:ind w:right="-1"/>
        <w:rPr>
          <w:sz w:val="22"/>
          <w:szCs w:val="22"/>
        </w:rPr>
      </w:pPr>
      <w:r w:rsidRPr="00F24427">
        <w:rPr>
          <w:sz w:val="22"/>
          <w:szCs w:val="22"/>
        </w:rPr>
        <w:t>4</w:t>
      </w:r>
      <w:r w:rsidR="003B6E48" w:rsidRPr="00F24427">
        <w:rPr>
          <w:sz w:val="22"/>
          <w:szCs w:val="22"/>
        </w:rPr>
        <w:t xml:space="preserve">.1. A Kbt. </w:t>
      </w:r>
      <w:r w:rsidR="009E1002" w:rsidRPr="00F24427">
        <w:rPr>
          <w:sz w:val="22"/>
          <w:szCs w:val="22"/>
        </w:rPr>
        <w:t>56</w:t>
      </w:r>
      <w:r w:rsidR="003B6E48" w:rsidRPr="00F24427">
        <w:rPr>
          <w:sz w:val="22"/>
          <w:szCs w:val="22"/>
        </w:rPr>
        <w:t>. §</w:t>
      </w:r>
      <w:proofErr w:type="spellStart"/>
      <w:r w:rsidR="003B6E48" w:rsidRPr="00F24427">
        <w:rPr>
          <w:sz w:val="22"/>
          <w:szCs w:val="22"/>
        </w:rPr>
        <w:t>-ának</w:t>
      </w:r>
      <w:proofErr w:type="spellEnd"/>
      <w:r w:rsidR="003B6E48" w:rsidRPr="00F24427">
        <w:rPr>
          <w:sz w:val="22"/>
          <w:szCs w:val="22"/>
        </w:rPr>
        <w:t xml:space="preserve"> (1) bekezdése szerinti kiegészítő tájékoztatási igény esetén az ajánlattevők kérdéseiket </w:t>
      </w:r>
      <w:r w:rsidR="003B6E48" w:rsidRPr="00F24427">
        <w:rPr>
          <w:b/>
          <w:bCs/>
          <w:sz w:val="22"/>
          <w:szCs w:val="22"/>
        </w:rPr>
        <w:t>kizárólag írásban</w:t>
      </w:r>
      <w:r w:rsidR="003B6E48" w:rsidRPr="00F24427">
        <w:rPr>
          <w:sz w:val="22"/>
          <w:szCs w:val="22"/>
        </w:rPr>
        <w:t>, a</w:t>
      </w:r>
      <w:r w:rsidR="00BC417F" w:rsidRPr="00F24427">
        <w:rPr>
          <w:sz w:val="22"/>
          <w:szCs w:val="22"/>
        </w:rPr>
        <w:t>z ajánlattételi</w:t>
      </w:r>
      <w:r w:rsidR="003B6E48" w:rsidRPr="00F24427">
        <w:rPr>
          <w:sz w:val="22"/>
          <w:szCs w:val="22"/>
        </w:rPr>
        <w:t xml:space="preserve"> felhívásban megjelölt személyhez (szervezethez) címzett </w:t>
      </w:r>
      <w:r w:rsidR="003B6E48" w:rsidRPr="00F24427">
        <w:rPr>
          <w:b/>
          <w:bCs/>
          <w:sz w:val="22"/>
          <w:szCs w:val="22"/>
        </w:rPr>
        <w:t>levélben, fax útján</w:t>
      </w:r>
      <w:r w:rsidR="00470C38" w:rsidRPr="00F24427">
        <w:rPr>
          <w:b/>
          <w:bCs/>
          <w:sz w:val="22"/>
          <w:szCs w:val="22"/>
        </w:rPr>
        <w:t xml:space="preserve">, </w:t>
      </w:r>
      <w:r w:rsidR="003B6E48" w:rsidRPr="00F24427">
        <w:rPr>
          <w:b/>
          <w:bCs/>
          <w:sz w:val="22"/>
          <w:szCs w:val="22"/>
        </w:rPr>
        <w:t xml:space="preserve">vagy elektronikus úton </w:t>
      </w:r>
      <w:r w:rsidR="003B6E48" w:rsidRPr="00F24427">
        <w:rPr>
          <w:sz w:val="22"/>
          <w:szCs w:val="22"/>
        </w:rPr>
        <w:t>tehetik fel az ajánlattételi határidő lejárta előtt ésszerű határidőben. Az ajánlattevők által feltett kérdésekés az azokra adott Ajánlatkérői válaszok az ajánlatok benyújtásának helyén, az ajánlattételi határidő lejártáig, munkanapokon 09:00-tól</w:t>
      </w:r>
      <w:r w:rsidR="00766637" w:rsidRPr="00F24427">
        <w:rPr>
          <w:sz w:val="22"/>
          <w:szCs w:val="22"/>
        </w:rPr>
        <w:t xml:space="preserve"> 16:00 óráig, az ajánlattételi határidő utolsó napján 1</w:t>
      </w:r>
      <w:r w:rsidR="008E3DB2">
        <w:rPr>
          <w:sz w:val="22"/>
          <w:szCs w:val="22"/>
        </w:rPr>
        <w:t>2</w:t>
      </w:r>
      <w:r w:rsidR="00766637" w:rsidRPr="00F24427">
        <w:rPr>
          <w:sz w:val="22"/>
          <w:szCs w:val="22"/>
        </w:rPr>
        <w:t>:00 óráig</w:t>
      </w:r>
      <w:r w:rsidR="003B6E48" w:rsidRPr="00F24427">
        <w:rPr>
          <w:sz w:val="22"/>
          <w:szCs w:val="22"/>
        </w:rPr>
        <w:t xml:space="preserve"> hozzáférhetők és megismerhetők azzal, hogy az ismert ajánlattevők számára a kérdéseket és az arra adott válaszokat az Ajánlatkérő </w:t>
      </w:r>
      <w:r w:rsidR="009E1002" w:rsidRPr="00F24427">
        <w:rPr>
          <w:sz w:val="22"/>
          <w:szCs w:val="22"/>
        </w:rPr>
        <w:t xml:space="preserve">a Kbt. 114. § (6) bekezdésének megfelelően </w:t>
      </w:r>
      <w:r w:rsidR="003B6E48" w:rsidRPr="00F24427">
        <w:rPr>
          <w:sz w:val="22"/>
          <w:szCs w:val="22"/>
        </w:rPr>
        <w:t xml:space="preserve">az ajánlattételi határidő lejártát megelőzően ésszerű határidőben írásban közvetlenül is megküldi. </w:t>
      </w:r>
    </w:p>
    <w:p w14:paraId="0CE39C5B" w14:textId="77777777" w:rsidR="003B6E48" w:rsidRPr="00F24427" w:rsidRDefault="003B6E48" w:rsidP="00D56DED">
      <w:pPr>
        <w:pStyle w:val="Norml-1"/>
        <w:ind w:right="-1"/>
        <w:rPr>
          <w:sz w:val="22"/>
          <w:szCs w:val="22"/>
        </w:rPr>
      </w:pPr>
    </w:p>
    <w:p w14:paraId="12F2017D" w14:textId="77777777" w:rsidR="003B6E48" w:rsidRPr="00F24427" w:rsidRDefault="00872F31" w:rsidP="00D56DED">
      <w:pPr>
        <w:pStyle w:val="Norml-1"/>
        <w:ind w:right="-1"/>
        <w:rPr>
          <w:sz w:val="22"/>
          <w:szCs w:val="22"/>
        </w:rPr>
      </w:pPr>
      <w:r w:rsidRPr="00F24427">
        <w:rPr>
          <w:sz w:val="22"/>
          <w:szCs w:val="22"/>
        </w:rPr>
        <w:t>4</w:t>
      </w:r>
      <w:r w:rsidR="003B6E48" w:rsidRPr="00F24427">
        <w:rPr>
          <w:sz w:val="22"/>
          <w:szCs w:val="22"/>
        </w:rPr>
        <w:t xml:space="preserve">.2. Az ajánlattevő felelőssége, hogy a kiegészítő tájékoztatásra irányuló kérdések határidőben megérkezzenek az Ajánlatkérőhöz. Az ajánlattevőnek az írásbeli kérdésen fel kell tüntetni a levelezési címet és azt a telefax számot, </w:t>
      </w:r>
      <w:proofErr w:type="gramStart"/>
      <w:r w:rsidR="003B6E48" w:rsidRPr="00F24427">
        <w:rPr>
          <w:sz w:val="22"/>
          <w:szCs w:val="22"/>
        </w:rPr>
        <w:t>e-mail-címet</w:t>
      </w:r>
      <w:proofErr w:type="gramEnd"/>
      <w:r w:rsidR="003B6E48" w:rsidRPr="00F24427">
        <w:rPr>
          <w:sz w:val="22"/>
          <w:szCs w:val="22"/>
        </w:rPr>
        <w:t xml:space="preserve"> amelyre a választ kéri. Az ajánlattevő kizárólagos felelőssége, hogy olyan elérhetőséget adjon meg, amely a megküldendő dokumentumok fogadására 24 órában alkalmas. Ugyancsak az ajánlattevő felelőssége, hogy a szervezeti egységén belül a kiegészítő tájékoztatás időben az arra jogosulthoz kerüljön.</w:t>
      </w:r>
    </w:p>
    <w:p w14:paraId="692FD540" w14:textId="77777777" w:rsidR="003B6E48" w:rsidRPr="00F24427" w:rsidRDefault="003B6E48" w:rsidP="00D56DED">
      <w:pPr>
        <w:pStyle w:val="Norml-1"/>
        <w:ind w:right="-1"/>
        <w:rPr>
          <w:sz w:val="22"/>
          <w:szCs w:val="22"/>
        </w:rPr>
      </w:pPr>
    </w:p>
    <w:p w14:paraId="6B14E4F8" w14:textId="77777777" w:rsidR="003B6E48" w:rsidRPr="00F24427" w:rsidRDefault="00872F31" w:rsidP="00D56DED">
      <w:pPr>
        <w:pStyle w:val="Norml-1"/>
        <w:ind w:right="-1"/>
        <w:rPr>
          <w:sz w:val="22"/>
          <w:szCs w:val="22"/>
        </w:rPr>
      </w:pPr>
      <w:r w:rsidRPr="00F24427">
        <w:rPr>
          <w:sz w:val="22"/>
          <w:szCs w:val="22"/>
        </w:rPr>
        <w:t>4</w:t>
      </w:r>
      <w:r w:rsidR="003B6E48" w:rsidRPr="00F24427">
        <w:rPr>
          <w:sz w:val="22"/>
          <w:szCs w:val="22"/>
        </w:rPr>
        <w:t>.3. A kiegészítő tájékoztatás nem eredményezheti az ajánlat</w:t>
      </w:r>
      <w:r w:rsidR="00BC417F" w:rsidRPr="00F24427">
        <w:rPr>
          <w:sz w:val="22"/>
          <w:szCs w:val="22"/>
        </w:rPr>
        <w:t>tétel</w:t>
      </w:r>
      <w:r w:rsidR="003B6E48" w:rsidRPr="00F24427">
        <w:rPr>
          <w:sz w:val="22"/>
          <w:szCs w:val="22"/>
        </w:rPr>
        <w:t xml:space="preserve">i felhívásban és a </w:t>
      </w:r>
      <w:r w:rsidR="00BC5EBF" w:rsidRPr="00F24427">
        <w:rPr>
          <w:sz w:val="22"/>
          <w:szCs w:val="22"/>
        </w:rPr>
        <w:t>közbeszerzési dokumentumok</w:t>
      </w:r>
      <w:r w:rsidR="003B6E48" w:rsidRPr="00F24427">
        <w:rPr>
          <w:sz w:val="22"/>
          <w:szCs w:val="22"/>
        </w:rPr>
        <w:t>ban foglaltak módosítását.</w:t>
      </w:r>
    </w:p>
    <w:p w14:paraId="1BA0ED71" w14:textId="77777777" w:rsidR="003B6E48" w:rsidRPr="00F24427" w:rsidRDefault="003B6E48" w:rsidP="00D56DED">
      <w:pPr>
        <w:pStyle w:val="Norml-1"/>
        <w:ind w:right="-1"/>
        <w:rPr>
          <w:sz w:val="22"/>
          <w:szCs w:val="22"/>
        </w:rPr>
      </w:pPr>
    </w:p>
    <w:p w14:paraId="07C1B888" w14:textId="77777777" w:rsidR="003B6E48" w:rsidRPr="00F24427" w:rsidRDefault="00872F31" w:rsidP="00D56DED">
      <w:pPr>
        <w:pStyle w:val="Norml-1"/>
        <w:ind w:right="-1"/>
        <w:rPr>
          <w:sz w:val="22"/>
          <w:szCs w:val="22"/>
        </w:rPr>
      </w:pPr>
      <w:r w:rsidRPr="00F24427">
        <w:rPr>
          <w:sz w:val="22"/>
          <w:szCs w:val="22"/>
        </w:rPr>
        <w:t>4</w:t>
      </w:r>
      <w:r w:rsidR="003B6E48" w:rsidRPr="00F24427">
        <w:rPr>
          <w:sz w:val="22"/>
          <w:szCs w:val="22"/>
        </w:rPr>
        <w:t xml:space="preserve">.4. </w:t>
      </w:r>
      <w:r w:rsidR="00B36C1B" w:rsidRPr="00F24427">
        <w:rPr>
          <w:sz w:val="22"/>
          <w:szCs w:val="22"/>
        </w:rPr>
        <w:t xml:space="preserve">A kiegészítő tájékoztatást úgy kell megadni, hogy az ne sértse a gazdasági szereplők esélyegyenlőségét. A tájékoztatás teljes tartalmát hozzáférhetővé kell tenni vagy meg kell küldeni </w:t>
      </w:r>
      <w:r w:rsidR="00B36C1B" w:rsidRPr="00F24427">
        <w:rPr>
          <w:sz w:val="22"/>
          <w:szCs w:val="22"/>
        </w:rPr>
        <w:lastRenderedPageBreak/>
        <w:t>valamennyi gazdasági szereplő részére, amely érdeklődését az eljárás iránt az ajánlatkérőnél jelezte, a több szakaszból álló eljárások ajánlattételi szakaszában és a nem hirdetménnyel induló közbeszerzési eljárás esetében pedig valamennyi ajánlattételre vagy részvételre közvetlenül felhívott gazdasági szereplő részére. A kiegészítő tájékoztatás megadása során az ajánlatkérő nem jelöli meg, hogy a kérdést melyik gazdasági szereplő tette fel, valamint hogy válaszát az ajánlatkérő mely gazdasági szereplőknek küldte még meg</w:t>
      </w:r>
      <w:r w:rsidR="003B6E48" w:rsidRPr="00F24427">
        <w:rPr>
          <w:sz w:val="22"/>
          <w:szCs w:val="22"/>
        </w:rPr>
        <w:t>.</w:t>
      </w:r>
    </w:p>
    <w:p w14:paraId="2DD100E4" w14:textId="77777777" w:rsidR="003B6E48" w:rsidRPr="00F24427" w:rsidRDefault="003B6E48" w:rsidP="00D56DED">
      <w:pPr>
        <w:pStyle w:val="Norml-1"/>
        <w:ind w:right="-1"/>
        <w:rPr>
          <w:sz w:val="22"/>
          <w:szCs w:val="22"/>
        </w:rPr>
      </w:pPr>
    </w:p>
    <w:p w14:paraId="461BE93E" w14:textId="77777777" w:rsidR="003B6E48" w:rsidRPr="00F24427" w:rsidRDefault="00872F31" w:rsidP="00D56DED">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5</w:t>
      </w:r>
      <w:r w:rsidR="003B6E48" w:rsidRPr="00F24427">
        <w:rPr>
          <w:rFonts w:ascii="Times New Roman" w:hAnsi="Times New Roman"/>
          <w:i w:val="0"/>
          <w:iCs w:val="0"/>
          <w:sz w:val="22"/>
          <w:szCs w:val="22"/>
          <w:lang w:val="hu-HU"/>
        </w:rPr>
        <w:t>. Az ajánlatok benyújtásának címe és határideje</w:t>
      </w:r>
    </w:p>
    <w:p w14:paraId="37CFD521" w14:textId="77777777" w:rsidR="003B6E48" w:rsidRPr="00F24427" w:rsidRDefault="003B6E48" w:rsidP="00D56DED">
      <w:pPr>
        <w:pStyle w:val="Norml-1"/>
        <w:ind w:left="360" w:right="-1"/>
        <w:rPr>
          <w:sz w:val="22"/>
          <w:szCs w:val="22"/>
        </w:rPr>
      </w:pPr>
    </w:p>
    <w:p w14:paraId="3B301227" w14:textId="77777777" w:rsidR="003B6E48" w:rsidRPr="00F24427" w:rsidRDefault="00872F31" w:rsidP="00D56DED">
      <w:pPr>
        <w:pStyle w:val="Norml-1"/>
        <w:ind w:right="-1"/>
        <w:rPr>
          <w:sz w:val="22"/>
          <w:szCs w:val="22"/>
        </w:rPr>
      </w:pPr>
      <w:r w:rsidRPr="00F24427">
        <w:rPr>
          <w:sz w:val="22"/>
          <w:szCs w:val="22"/>
        </w:rPr>
        <w:t>5</w:t>
      </w:r>
      <w:r w:rsidR="003B6E48" w:rsidRPr="00F24427">
        <w:rPr>
          <w:sz w:val="22"/>
          <w:szCs w:val="22"/>
        </w:rPr>
        <w:t>.1. Az ajánlattevőnek az eljárás során egy írásos ajánlatot kell elkészítenie.</w:t>
      </w:r>
    </w:p>
    <w:p w14:paraId="3E3540BA" w14:textId="77777777" w:rsidR="003B6E48" w:rsidRPr="00F24427" w:rsidRDefault="003B6E48" w:rsidP="00D56DED">
      <w:pPr>
        <w:spacing w:line="240" w:lineRule="auto"/>
        <w:rPr>
          <w:sz w:val="22"/>
          <w:szCs w:val="22"/>
        </w:rPr>
      </w:pPr>
    </w:p>
    <w:p w14:paraId="1C010241" w14:textId="77777777" w:rsidR="003B6E48" w:rsidRPr="00F24427" w:rsidRDefault="00872F31" w:rsidP="00D56DED">
      <w:pPr>
        <w:spacing w:line="240" w:lineRule="auto"/>
        <w:rPr>
          <w:sz w:val="22"/>
          <w:szCs w:val="22"/>
        </w:rPr>
      </w:pPr>
      <w:r w:rsidRPr="00F24427">
        <w:rPr>
          <w:sz w:val="22"/>
          <w:szCs w:val="22"/>
        </w:rPr>
        <w:t>5</w:t>
      </w:r>
      <w:r w:rsidR="003B6E48" w:rsidRPr="00F24427">
        <w:rPr>
          <w:sz w:val="22"/>
          <w:szCs w:val="22"/>
        </w:rPr>
        <w:t xml:space="preserve">.2. Az ajánlatok benyújtásának határideje: </w:t>
      </w:r>
      <w:r w:rsidR="003B6E48" w:rsidRPr="00F24427">
        <w:rPr>
          <w:b/>
          <w:bCs/>
          <w:sz w:val="22"/>
          <w:szCs w:val="22"/>
        </w:rPr>
        <w:t xml:space="preserve">az eljárást megindító felhívás </w:t>
      </w:r>
      <w:r w:rsidR="00B36C1B" w:rsidRPr="00F24427">
        <w:rPr>
          <w:b/>
          <w:bCs/>
          <w:iCs/>
          <w:sz w:val="22"/>
          <w:szCs w:val="22"/>
        </w:rPr>
        <w:t>o</w:t>
      </w:r>
      <w:r w:rsidR="003B6E48" w:rsidRPr="00F24427">
        <w:rPr>
          <w:b/>
          <w:bCs/>
          <w:iCs/>
          <w:sz w:val="22"/>
          <w:szCs w:val="22"/>
        </w:rPr>
        <w:t xml:space="preserve">) </w:t>
      </w:r>
      <w:r w:rsidR="003B6E48" w:rsidRPr="00F24427">
        <w:rPr>
          <w:b/>
          <w:bCs/>
          <w:sz w:val="22"/>
          <w:szCs w:val="22"/>
        </w:rPr>
        <w:t>pontjában meghatározott időpont.</w:t>
      </w:r>
      <w:r w:rsidR="003B6E48" w:rsidRPr="00F24427">
        <w:rPr>
          <w:sz w:val="22"/>
          <w:szCs w:val="22"/>
        </w:rPr>
        <w:t xml:space="preserve"> Az ajánlatok benyújtásának címe: </w:t>
      </w:r>
      <w:r w:rsidR="003B6E48" w:rsidRPr="00F24427">
        <w:rPr>
          <w:b/>
          <w:bCs/>
          <w:sz w:val="22"/>
          <w:szCs w:val="22"/>
        </w:rPr>
        <w:t xml:space="preserve">az eljárást megindító felhívás </w:t>
      </w:r>
      <w:r w:rsidR="00B36C1B" w:rsidRPr="00F24427">
        <w:rPr>
          <w:b/>
          <w:bCs/>
          <w:iCs/>
          <w:sz w:val="22"/>
          <w:szCs w:val="22"/>
        </w:rPr>
        <w:t>p</w:t>
      </w:r>
      <w:r w:rsidR="003B6E48" w:rsidRPr="00F24427">
        <w:rPr>
          <w:b/>
          <w:bCs/>
          <w:iCs/>
          <w:sz w:val="22"/>
          <w:szCs w:val="22"/>
        </w:rPr>
        <w:t xml:space="preserve">) pontja </w:t>
      </w:r>
      <w:r w:rsidR="003B6E48" w:rsidRPr="00F24427">
        <w:rPr>
          <w:b/>
          <w:bCs/>
          <w:sz w:val="22"/>
          <w:szCs w:val="22"/>
        </w:rPr>
        <w:t>szerint.</w:t>
      </w:r>
    </w:p>
    <w:p w14:paraId="6DC0338E" w14:textId="77777777" w:rsidR="003B6E48" w:rsidRPr="00F24427" w:rsidRDefault="003B6E48" w:rsidP="00D56DED">
      <w:pPr>
        <w:pStyle w:val="Norml-1"/>
        <w:ind w:right="-1"/>
        <w:rPr>
          <w:sz w:val="22"/>
          <w:szCs w:val="22"/>
        </w:rPr>
      </w:pPr>
    </w:p>
    <w:p w14:paraId="0186B46B" w14:textId="77777777" w:rsidR="003B6E48" w:rsidRPr="00F24427" w:rsidRDefault="00872F31" w:rsidP="00D56DED">
      <w:pPr>
        <w:pStyle w:val="Norml-1"/>
        <w:ind w:right="-1"/>
        <w:rPr>
          <w:sz w:val="22"/>
          <w:szCs w:val="22"/>
        </w:rPr>
      </w:pPr>
      <w:r w:rsidRPr="00F24427">
        <w:rPr>
          <w:sz w:val="22"/>
          <w:szCs w:val="22"/>
        </w:rPr>
        <w:t>5</w:t>
      </w:r>
      <w:r w:rsidR="003B6E48" w:rsidRPr="00F24427">
        <w:rPr>
          <w:sz w:val="22"/>
          <w:szCs w:val="22"/>
        </w:rPr>
        <w:t>.3. Az Ajánlatkérő az írásbeli ajánlatot akkor tekinti idejében benyújtottnak, ha az határidőben beérkezett a</w:t>
      </w:r>
      <w:r w:rsidRPr="00F24427">
        <w:rPr>
          <w:sz w:val="22"/>
          <w:szCs w:val="22"/>
        </w:rPr>
        <w:t>z</w:t>
      </w:r>
      <w:r w:rsidR="003B6E48" w:rsidRPr="00F24427">
        <w:rPr>
          <w:sz w:val="22"/>
          <w:szCs w:val="22"/>
        </w:rPr>
        <w:t xml:space="preserve"> </w:t>
      </w:r>
      <w:r w:rsidRPr="00F24427">
        <w:rPr>
          <w:sz w:val="22"/>
          <w:szCs w:val="22"/>
        </w:rPr>
        <w:t>5</w:t>
      </w:r>
      <w:r w:rsidR="003B6E48" w:rsidRPr="00F24427">
        <w:rPr>
          <w:sz w:val="22"/>
          <w:szCs w:val="22"/>
        </w:rPr>
        <w:t>.</w:t>
      </w:r>
      <w:r w:rsidR="001D64E5" w:rsidRPr="00F24427">
        <w:rPr>
          <w:sz w:val="22"/>
          <w:szCs w:val="22"/>
        </w:rPr>
        <w:t>2</w:t>
      </w:r>
      <w:r w:rsidR="003B6E48" w:rsidRPr="00F24427">
        <w:rPr>
          <w:sz w:val="22"/>
          <w:szCs w:val="22"/>
        </w:rPr>
        <w:t>. pontban megjelölt címre. Személyes benyújtás esetén késve, vagy határidőn túl postán, illetve futárral érkező ajánlatot az Ajánlatkérő ugyan felbontja (az ajánlattevő nevét és székhelyét jegyzőkönyvezi), azonban az ajánlatot érdemi vizsgálat nélkül érvényteleníti. Az Ajánlatkérő felhívja a figyelmet arra, hogy a késve benyújtott vagy a határidőn túl beérkező ajánlat a közbeszerzési eljárás dokumentumának minősül, így annak példányait nem küldi vissza, hanem a törvényben előírt határidőig megőrzi. [Az Ajánlattevők vegyék figyelembe, hogy az ajánlatok benyújtásának helye portaszolgálattal biztosított irodaház, ezért a portán való bejutás időt vehet igénybe. Ugyanakkor az ajánlatot legkésőbb az ajánlattételi határidő lejártáig, a felhívásban az ajánlatok benyújtásaként megjelölt helyiségben kell leadni!]</w:t>
      </w:r>
    </w:p>
    <w:p w14:paraId="27C41AA7" w14:textId="77777777" w:rsidR="003B6E48" w:rsidRPr="00F24427" w:rsidRDefault="003B6E48" w:rsidP="00D56DED">
      <w:pPr>
        <w:pStyle w:val="Norml-1"/>
        <w:ind w:right="-1"/>
        <w:rPr>
          <w:sz w:val="22"/>
          <w:szCs w:val="22"/>
        </w:rPr>
      </w:pPr>
    </w:p>
    <w:p w14:paraId="293F51D6" w14:textId="5FFBFFBA" w:rsidR="003B6E48" w:rsidRPr="00F24427" w:rsidRDefault="00872F31" w:rsidP="00D56DED">
      <w:pPr>
        <w:pStyle w:val="Norml-1"/>
        <w:ind w:right="-1"/>
        <w:rPr>
          <w:sz w:val="22"/>
          <w:szCs w:val="22"/>
        </w:rPr>
      </w:pPr>
      <w:r w:rsidRPr="00F24427">
        <w:rPr>
          <w:sz w:val="22"/>
          <w:szCs w:val="22"/>
        </w:rPr>
        <w:t>5</w:t>
      </w:r>
      <w:r w:rsidR="003B6E48" w:rsidRPr="00F24427">
        <w:rPr>
          <w:sz w:val="22"/>
          <w:szCs w:val="22"/>
        </w:rPr>
        <w:t>.4. Az ajánlatot – a</w:t>
      </w:r>
      <w:r w:rsidR="00FB176C" w:rsidRPr="00F24427">
        <w:rPr>
          <w:sz w:val="22"/>
          <w:szCs w:val="22"/>
        </w:rPr>
        <w:t>z</w:t>
      </w:r>
      <w:r w:rsidR="003B6E48" w:rsidRPr="00F24427">
        <w:rPr>
          <w:sz w:val="22"/>
          <w:szCs w:val="22"/>
        </w:rPr>
        <w:t xml:space="preserve"> 5</w:t>
      </w:r>
      <w:r w:rsidR="00FB176C" w:rsidRPr="00F24427">
        <w:rPr>
          <w:sz w:val="22"/>
          <w:szCs w:val="22"/>
        </w:rPr>
        <w:t>.5</w:t>
      </w:r>
      <w:r w:rsidR="003B6E48" w:rsidRPr="00F24427">
        <w:rPr>
          <w:sz w:val="22"/>
          <w:szCs w:val="22"/>
        </w:rPr>
        <w:t>.-</w:t>
      </w:r>
      <w:r w:rsidR="00FB176C" w:rsidRPr="00F24427">
        <w:rPr>
          <w:sz w:val="22"/>
          <w:szCs w:val="22"/>
        </w:rPr>
        <w:t>5.11.</w:t>
      </w:r>
      <w:r w:rsidR="003B6E48" w:rsidRPr="00F24427">
        <w:rPr>
          <w:sz w:val="22"/>
          <w:szCs w:val="22"/>
        </w:rPr>
        <w:t xml:space="preserve"> pontokban előírtakat is figyelembe véve – cégszerűen aláírva, egy papír alapú példányban, kötött vagy fűzött formában, továbbá egy elektronikus másolati példányban (</w:t>
      </w:r>
      <w:proofErr w:type="gramStart"/>
      <w:r w:rsidR="003B6E48" w:rsidRPr="00F24427">
        <w:rPr>
          <w:sz w:val="22"/>
          <w:szCs w:val="22"/>
        </w:rPr>
        <w:t>.</w:t>
      </w:r>
      <w:proofErr w:type="spellStart"/>
      <w:r w:rsidR="003B6E48" w:rsidRPr="00F24427">
        <w:rPr>
          <w:sz w:val="22"/>
          <w:szCs w:val="22"/>
        </w:rPr>
        <w:t>pdf</w:t>
      </w:r>
      <w:proofErr w:type="spellEnd"/>
      <w:proofErr w:type="gramEnd"/>
      <w:r w:rsidR="003B6E48" w:rsidRPr="00F24427">
        <w:rPr>
          <w:sz w:val="22"/>
          <w:szCs w:val="22"/>
        </w:rPr>
        <w:t>, vagy .</w:t>
      </w:r>
      <w:proofErr w:type="spellStart"/>
      <w:r w:rsidR="003B6E48" w:rsidRPr="00F24427">
        <w:rPr>
          <w:sz w:val="22"/>
          <w:szCs w:val="22"/>
        </w:rPr>
        <w:t>jpg</w:t>
      </w:r>
      <w:proofErr w:type="spellEnd"/>
      <w:r w:rsidR="003B6E48" w:rsidRPr="00F24427">
        <w:rPr>
          <w:sz w:val="22"/>
          <w:szCs w:val="22"/>
        </w:rPr>
        <w:t xml:space="preserve"> formátumban, CD-n, vagy DVD-n), zárt borítékban vagy dobozban </w:t>
      </w:r>
      <w:r w:rsidR="003B6E48" w:rsidRPr="00F24427">
        <w:rPr>
          <w:i/>
          <w:iCs/>
          <w:sz w:val="22"/>
          <w:szCs w:val="22"/>
        </w:rPr>
        <w:t>„Ajánlat”</w:t>
      </w:r>
      <w:r w:rsidR="003B6E48" w:rsidRPr="00F24427">
        <w:rPr>
          <w:sz w:val="22"/>
          <w:szCs w:val="22"/>
        </w:rPr>
        <w:t xml:space="preserve"> és </w:t>
      </w:r>
      <w:r w:rsidR="003B6E48" w:rsidRPr="00F24427">
        <w:rPr>
          <w:i/>
          <w:iCs/>
          <w:sz w:val="22"/>
          <w:szCs w:val="22"/>
        </w:rPr>
        <w:t>„Csak az ajánlattételi határidő lejártakor bontható fel!”</w:t>
      </w:r>
      <w:r w:rsidR="001771D0" w:rsidRPr="00F24427">
        <w:rPr>
          <w:sz w:val="22"/>
          <w:szCs w:val="22"/>
        </w:rPr>
        <w:t xml:space="preserve"> </w:t>
      </w:r>
      <w:proofErr w:type="gramStart"/>
      <w:r w:rsidR="001771D0" w:rsidRPr="00F24427">
        <w:rPr>
          <w:sz w:val="22"/>
          <w:szCs w:val="22"/>
        </w:rPr>
        <w:t>feliratokkal</w:t>
      </w:r>
      <w:proofErr w:type="gramEnd"/>
      <w:r w:rsidR="001771D0" w:rsidRPr="00F24427">
        <w:rPr>
          <w:sz w:val="22"/>
          <w:szCs w:val="22"/>
        </w:rPr>
        <w:t xml:space="preserve"> </w:t>
      </w:r>
      <w:r w:rsidR="003B6E48" w:rsidRPr="00F24427">
        <w:rPr>
          <w:sz w:val="22"/>
          <w:szCs w:val="22"/>
        </w:rPr>
        <w:t xml:space="preserve">ellátva, az eljárás </w:t>
      </w:r>
      <w:r w:rsidR="001771D0" w:rsidRPr="00F24427">
        <w:rPr>
          <w:sz w:val="22"/>
          <w:szCs w:val="22"/>
        </w:rPr>
        <w:t xml:space="preserve">rövid </w:t>
      </w:r>
      <w:r w:rsidR="003B6E48" w:rsidRPr="00F24427">
        <w:rPr>
          <w:sz w:val="22"/>
          <w:szCs w:val="22"/>
        </w:rPr>
        <w:t xml:space="preserve">címét </w:t>
      </w:r>
      <w:r w:rsidR="00733B6E" w:rsidRPr="00F24427">
        <w:rPr>
          <w:sz w:val="22"/>
          <w:szCs w:val="22"/>
        </w:rPr>
        <w:t>(</w:t>
      </w:r>
      <w:r w:rsidR="001771D0" w:rsidRPr="00F24427">
        <w:rPr>
          <w:i/>
          <w:iCs/>
          <w:sz w:val="22"/>
          <w:szCs w:val="22"/>
        </w:rPr>
        <w:t>„</w:t>
      </w:r>
      <w:r w:rsidR="007A0AC2">
        <w:rPr>
          <w:i/>
          <w:iCs/>
          <w:sz w:val="22"/>
          <w:szCs w:val="22"/>
        </w:rPr>
        <w:t>Meglévő üzemépület bővítése szociális helyiségekkel és raktárral vállalkozási szerződés keretében</w:t>
      </w:r>
      <w:r w:rsidR="00733B6E" w:rsidRPr="00F24427">
        <w:rPr>
          <w:i/>
          <w:iCs/>
          <w:sz w:val="22"/>
          <w:szCs w:val="22"/>
        </w:rPr>
        <w:t>”</w:t>
      </w:r>
      <w:r w:rsidR="00733B6E" w:rsidRPr="00F24427">
        <w:rPr>
          <w:sz w:val="22"/>
          <w:szCs w:val="22"/>
        </w:rPr>
        <w:t xml:space="preserve">) </w:t>
      </w:r>
      <w:r w:rsidR="003B6E48" w:rsidRPr="00F24427">
        <w:rPr>
          <w:sz w:val="22"/>
          <w:szCs w:val="22"/>
        </w:rPr>
        <w:t>feltüntetve kell benyújtani.</w:t>
      </w:r>
    </w:p>
    <w:p w14:paraId="7D33438F" w14:textId="77777777" w:rsidR="003B6E48" w:rsidRPr="00F24427" w:rsidRDefault="003B6E48" w:rsidP="00D56DED">
      <w:pPr>
        <w:pStyle w:val="Norml-1"/>
        <w:ind w:right="-1"/>
        <w:rPr>
          <w:sz w:val="22"/>
          <w:szCs w:val="22"/>
        </w:rPr>
      </w:pPr>
    </w:p>
    <w:p w14:paraId="32B3D214" w14:textId="317E2BA6" w:rsidR="003B6E48" w:rsidRPr="00F24427" w:rsidRDefault="00872F31" w:rsidP="00D56DED">
      <w:pPr>
        <w:pStyle w:val="Norml-1"/>
        <w:ind w:right="-1"/>
        <w:rPr>
          <w:sz w:val="22"/>
          <w:szCs w:val="22"/>
        </w:rPr>
      </w:pPr>
      <w:r w:rsidRPr="00F24427">
        <w:rPr>
          <w:sz w:val="22"/>
          <w:szCs w:val="22"/>
        </w:rPr>
        <w:t>5</w:t>
      </w:r>
      <w:r w:rsidR="003B6E48" w:rsidRPr="00F24427">
        <w:rPr>
          <w:sz w:val="22"/>
          <w:szCs w:val="22"/>
        </w:rPr>
        <w:t>.5. A benyújtott ajánlat papír alapú példányának borítólapján, valamint az elektronikus példány adathordozóján (CD, DVD) fel kell tüntetni a beszerzés tárgyát</w:t>
      </w:r>
      <w:r w:rsidR="00F206E0" w:rsidRPr="00F24427">
        <w:rPr>
          <w:sz w:val="22"/>
          <w:szCs w:val="22"/>
        </w:rPr>
        <w:t xml:space="preserve"> („</w:t>
      </w:r>
      <w:r w:rsidR="007A0AC2">
        <w:rPr>
          <w:i/>
          <w:iCs/>
          <w:sz w:val="22"/>
          <w:szCs w:val="22"/>
        </w:rPr>
        <w:t>Meglévő üzemépület bővítése szociális helyiségekkel és raktárral vállalkozási szerződés keretében</w:t>
      </w:r>
      <w:r w:rsidR="00F206E0" w:rsidRPr="00F24427">
        <w:rPr>
          <w:sz w:val="22"/>
          <w:szCs w:val="22"/>
        </w:rPr>
        <w:t>”)</w:t>
      </w:r>
      <w:r w:rsidR="003B6E48" w:rsidRPr="00F24427">
        <w:rPr>
          <w:sz w:val="22"/>
          <w:szCs w:val="22"/>
        </w:rPr>
        <w:t xml:space="preserve">, az „ajánlat” kifejezést, az ajánlattevő nevét, címét. </w:t>
      </w:r>
    </w:p>
    <w:p w14:paraId="378F1492" w14:textId="77777777" w:rsidR="003B6E48" w:rsidRPr="00F24427" w:rsidRDefault="003B6E48" w:rsidP="00D56DED">
      <w:pPr>
        <w:pStyle w:val="Norml-1"/>
        <w:ind w:right="-1"/>
        <w:rPr>
          <w:sz w:val="22"/>
          <w:szCs w:val="22"/>
        </w:rPr>
      </w:pPr>
    </w:p>
    <w:p w14:paraId="0714ED93" w14:textId="77777777" w:rsidR="003B6E48" w:rsidRPr="00F24427" w:rsidRDefault="00872F31" w:rsidP="00D56DED">
      <w:pPr>
        <w:pStyle w:val="Norml-1"/>
        <w:ind w:right="-1"/>
        <w:rPr>
          <w:sz w:val="22"/>
          <w:szCs w:val="22"/>
        </w:rPr>
      </w:pPr>
      <w:r w:rsidRPr="00F24427">
        <w:rPr>
          <w:sz w:val="22"/>
          <w:szCs w:val="22"/>
        </w:rPr>
        <w:t>5</w:t>
      </w:r>
      <w:r w:rsidR="003B6E48" w:rsidRPr="00F24427">
        <w:rPr>
          <w:sz w:val="22"/>
          <w:szCs w:val="22"/>
        </w:rPr>
        <w:t>.6. Az ajánlatok eredeti és elektronikus másolati példánya közötti tartalmi eltérés esetén az Ajánlatkérő az eredeti példányt tekinti hitelesnek és ennek alapján értékeli az ajánlatot. E rendelkezés azonban nem mentesíti az ajánlattevőt, hogy ajánlatát az előírt példányszámban, illetve tartalmi és formai követelményeknek megfelelően nyújtsa be.</w:t>
      </w:r>
    </w:p>
    <w:p w14:paraId="48EACD49" w14:textId="77777777" w:rsidR="003B6E48" w:rsidRPr="00F24427" w:rsidRDefault="003B6E48" w:rsidP="00D56DED">
      <w:pPr>
        <w:pStyle w:val="Norml-1"/>
        <w:ind w:right="-1"/>
        <w:rPr>
          <w:sz w:val="22"/>
          <w:szCs w:val="22"/>
        </w:rPr>
      </w:pPr>
    </w:p>
    <w:p w14:paraId="72D23BCA" w14:textId="77777777" w:rsidR="003B6E48" w:rsidRPr="00F24427" w:rsidRDefault="00872F31" w:rsidP="00D56DED">
      <w:pPr>
        <w:spacing w:line="240" w:lineRule="auto"/>
        <w:rPr>
          <w:sz w:val="22"/>
          <w:szCs w:val="22"/>
        </w:rPr>
      </w:pPr>
      <w:r w:rsidRPr="00F24427">
        <w:rPr>
          <w:sz w:val="22"/>
          <w:szCs w:val="22"/>
        </w:rPr>
        <w:t>5</w:t>
      </w:r>
      <w:r w:rsidR="003B6E48" w:rsidRPr="00F24427">
        <w:rPr>
          <w:sz w:val="22"/>
          <w:szCs w:val="22"/>
        </w:rPr>
        <w:t>.7. Az ajánlatot zárt, sértetlen csomagolásban kell benyújtani. A kért példányszámú ajánlatot együttesen (egy borítékba, csomagba, dobozba) kell becsomagolni.</w:t>
      </w:r>
      <w:r w:rsidR="001D64E5" w:rsidRPr="00F24427">
        <w:rPr>
          <w:sz w:val="22"/>
          <w:szCs w:val="22"/>
        </w:rPr>
        <w:t xml:space="preserve"> </w:t>
      </w:r>
    </w:p>
    <w:p w14:paraId="064C9F29" w14:textId="77777777" w:rsidR="003B6E48" w:rsidRPr="00F24427" w:rsidRDefault="003B6E48" w:rsidP="00D56DED">
      <w:pPr>
        <w:pStyle w:val="Norml-1"/>
        <w:ind w:right="-1"/>
        <w:rPr>
          <w:sz w:val="22"/>
          <w:szCs w:val="22"/>
        </w:rPr>
      </w:pPr>
      <w:r w:rsidRPr="00F24427">
        <w:rPr>
          <w:sz w:val="22"/>
          <w:szCs w:val="22"/>
        </w:rPr>
        <w:t>A csomagolásnak egyebekben biztosítani kell a következőket:</w:t>
      </w:r>
    </w:p>
    <w:p w14:paraId="4482953A" w14:textId="77777777" w:rsidR="003B6E48" w:rsidRPr="00F24427" w:rsidRDefault="003B6E48" w:rsidP="00D56DED">
      <w:pPr>
        <w:numPr>
          <w:ilvl w:val="0"/>
          <w:numId w:val="17"/>
        </w:numPr>
        <w:tabs>
          <w:tab w:val="clear" w:pos="720"/>
          <w:tab w:val="left" w:pos="360"/>
        </w:tabs>
        <w:spacing w:line="240" w:lineRule="auto"/>
        <w:ind w:left="360"/>
        <w:rPr>
          <w:sz w:val="22"/>
          <w:szCs w:val="22"/>
        </w:rPr>
      </w:pPr>
      <w:r w:rsidRPr="00F24427">
        <w:rPr>
          <w:sz w:val="22"/>
          <w:szCs w:val="22"/>
        </w:rPr>
        <w:t>az ajánlat egyes példányai együtt maradjanak,</w:t>
      </w:r>
    </w:p>
    <w:p w14:paraId="60A3A7C9" w14:textId="77777777" w:rsidR="003B6E48" w:rsidRPr="00F24427" w:rsidRDefault="003B6E48" w:rsidP="00D56DED">
      <w:pPr>
        <w:numPr>
          <w:ilvl w:val="0"/>
          <w:numId w:val="17"/>
        </w:numPr>
        <w:tabs>
          <w:tab w:val="clear" w:pos="720"/>
          <w:tab w:val="left" w:pos="360"/>
        </w:tabs>
        <w:spacing w:line="240" w:lineRule="auto"/>
        <w:ind w:left="360"/>
        <w:rPr>
          <w:sz w:val="22"/>
          <w:szCs w:val="22"/>
        </w:rPr>
      </w:pPr>
      <w:r w:rsidRPr="00F24427">
        <w:rPr>
          <w:sz w:val="22"/>
          <w:szCs w:val="22"/>
        </w:rPr>
        <w:t>egyértelműen megállapítható legyen, hogy a csomag lezárását követően abból semmit ki nem vettek és/vagy abba semmit be nem tettek,</w:t>
      </w:r>
    </w:p>
    <w:p w14:paraId="0168C26F" w14:textId="77777777" w:rsidR="003B6E48" w:rsidRPr="00F24427" w:rsidRDefault="003B6E48" w:rsidP="00D56DED">
      <w:pPr>
        <w:numPr>
          <w:ilvl w:val="0"/>
          <w:numId w:val="17"/>
        </w:numPr>
        <w:tabs>
          <w:tab w:val="clear" w:pos="720"/>
          <w:tab w:val="left" w:pos="360"/>
        </w:tabs>
        <w:spacing w:line="240" w:lineRule="auto"/>
        <w:ind w:left="360"/>
        <w:rPr>
          <w:sz w:val="22"/>
          <w:szCs w:val="22"/>
        </w:rPr>
      </w:pPr>
      <w:r w:rsidRPr="00F24427">
        <w:rPr>
          <w:sz w:val="22"/>
          <w:szCs w:val="22"/>
        </w:rPr>
        <w:t>a csomagolás külső felülete tartalmazza a</w:t>
      </w:r>
      <w:r w:rsidR="008667EB" w:rsidRPr="00F24427">
        <w:rPr>
          <w:sz w:val="22"/>
          <w:szCs w:val="22"/>
        </w:rPr>
        <w:t>z</w:t>
      </w:r>
      <w:r w:rsidRPr="00F24427">
        <w:rPr>
          <w:sz w:val="22"/>
          <w:szCs w:val="22"/>
        </w:rPr>
        <w:t xml:space="preserve"> </w:t>
      </w:r>
      <w:r w:rsidR="004A34B5" w:rsidRPr="00F24427">
        <w:rPr>
          <w:sz w:val="22"/>
          <w:szCs w:val="22"/>
        </w:rPr>
        <w:t>5</w:t>
      </w:r>
      <w:r w:rsidRPr="00F24427">
        <w:rPr>
          <w:sz w:val="22"/>
          <w:szCs w:val="22"/>
        </w:rPr>
        <w:t>.4. pont szerinti feliratokat és adatokat.</w:t>
      </w:r>
    </w:p>
    <w:p w14:paraId="2AF7CBD5" w14:textId="77777777" w:rsidR="003B6E48" w:rsidRPr="00F24427" w:rsidRDefault="003B6E48" w:rsidP="00D56DED">
      <w:pPr>
        <w:spacing w:line="240" w:lineRule="auto"/>
        <w:ind w:left="426"/>
        <w:rPr>
          <w:sz w:val="22"/>
          <w:szCs w:val="22"/>
        </w:rPr>
      </w:pPr>
    </w:p>
    <w:p w14:paraId="7F5363FF" w14:textId="77777777" w:rsidR="003B6E48" w:rsidRPr="00F24427" w:rsidRDefault="004A34B5" w:rsidP="00D56DED">
      <w:pPr>
        <w:spacing w:line="240" w:lineRule="auto"/>
        <w:rPr>
          <w:sz w:val="22"/>
          <w:szCs w:val="22"/>
        </w:rPr>
      </w:pPr>
      <w:r w:rsidRPr="00F24427">
        <w:rPr>
          <w:sz w:val="22"/>
          <w:szCs w:val="22"/>
        </w:rPr>
        <w:t>5</w:t>
      </w:r>
      <w:r w:rsidR="003B6E48" w:rsidRPr="00F24427">
        <w:rPr>
          <w:sz w:val="22"/>
          <w:szCs w:val="22"/>
        </w:rPr>
        <w:t>.8. Az ajánlat papír alapú példányát zsinórral, lapozhatóan össze kell fűzni</w:t>
      </w:r>
      <w:r w:rsidR="00AF529E" w:rsidRPr="00F24427">
        <w:rPr>
          <w:sz w:val="22"/>
          <w:szCs w:val="22"/>
        </w:rPr>
        <w:t>.</w:t>
      </w:r>
    </w:p>
    <w:p w14:paraId="3D302D21" w14:textId="77777777" w:rsidR="003B6E48" w:rsidRPr="00F24427" w:rsidRDefault="003B6E48" w:rsidP="00D56DED">
      <w:pPr>
        <w:spacing w:line="240" w:lineRule="auto"/>
        <w:ind w:left="426"/>
        <w:rPr>
          <w:sz w:val="22"/>
          <w:szCs w:val="22"/>
        </w:rPr>
      </w:pPr>
    </w:p>
    <w:p w14:paraId="7C40140A" w14:textId="77777777" w:rsidR="003B6E48" w:rsidRPr="00F24427" w:rsidRDefault="004A34B5" w:rsidP="00D56DED">
      <w:pPr>
        <w:pStyle w:val="Norml-1"/>
        <w:ind w:right="-1"/>
        <w:rPr>
          <w:sz w:val="22"/>
          <w:szCs w:val="22"/>
        </w:rPr>
      </w:pPr>
      <w:r w:rsidRPr="00F24427">
        <w:rPr>
          <w:sz w:val="22"/>
          <w:szCs w:val="22"/>
        </w:rPr>
        <w:lastRenderedPageBreak/>
        <w:t>5</w:t>
      </w:r>
      <w:r w:rsidR="003B6E48" w:rsidRPr="00F24427">
        <w:rPr>
          <w:sz w:val="22"/>
          <w:szCs w:val="22"/>
        </w:rPr>
        <w:t>.9. Az ajánlat minden olyan oldalát, amelyen - az ajánlat beadása előtt - módosítást hajtottak végre, az adott dokumentumot aláíró személynek vagy személyeknek a módosításnál is kézjeggyel kell ellátni.</w:t>
      </w:r>
    </w:p>
    <w:p w14:paraId="414DC7A8" w14:textId="77777777" w:rsidR="003B6E48" w:rsidRPr="00F24427" w:rsidRDefault="003B6E48" w:rsidP="00D56DED">
      <w:pPr>
        <w:spacing w:line="240" w:lineRule="auto"/>
        <w:rPr>
          <w:sz w:val="22"/>
          <w:szCs w:val="22"/>
        </w:rPr>
      </w:pPr>
    </w:p>
    <w:p w14:paraId="5FF153F7" w14:textId="77777777" w:rsidR="003B6E48" w:rsidRPr="00F24427" w:rsidRDefault="004A34B5" w:rsidP="00D56DED">
      <w:pPr>
        <w:spacing w:line="240" w:lineRule="auto"/>
        <w:rPr>
          <w:sz w:val="22"/>
          <w:szCs w:val="22"/>
        </w:rPr>
      </w:pPr>
      <w:r w:rsidRPr="00F24427">
        <w:rPr>
          <w:sz w:val="22"/>
          <w:szCs w:val="22"/>
        </w:rPr>
        <w:t>5</w:t>
      </w:r>
      <w:r w:rsidR="003B6E48" w:rsidRPr="00F24427">
        <w:rPr>
          <w:sz w:val="22"/>
          <w:szCs w:val="22"/>
        </w:rPr>
        <w:t xml:space="preserve">.10. Az ajánlatnak az elején tartalomjegyzéket kell tartalmaznia, </w:t>
      </w:r>
      <w:r w:rsidR="00876D0D" w:rsidRPr="00F24427">
        <w:rPr>
          <w:sz w:val="22"/>
          <w:szCs w:val="22"/>
        </w:rPr>
        <w:t>a</w:t>
      </w:r>
      <w:r w:rsidR="003B6E48" w:rsidRPr="00F24427">
        <w:rPr>
          <w:sz w:val="22"/>
          <w:szCs w:val="22"/>
        </w:rPr>
        <w:t xml:space="preserve">mely alapján az ajánlatban szereplő dokumentumok oldalszám alapján megtalálhatóak. </w:t>
      </w:r>
    </w:p>
    <w:p w14:paraId="482F2610" w14:textId="77777777" w:rsidR="003B6E48" w:rsidRPr="00F24427" w:rsidRDefault="003B6E48" w:rsidP="00D56DED">
      <w:pPr>
        <w:tabs>
          <w:tab w:val="left" w:pos="360"/>
        </w:tabs>
        <w:spacing w:line="240" w:lineRule="auto"/>
        <w:ind w:left="360"/>
        <w:rPr>
          <w:sz w:val="22"/>
          <w:szCs w:val="22"/>
        </w:rPr>
      </w:pPr>
    </w:p>
    <w:p w14:paraId="53D40CE7" w14:textId="77777777" w:rsidR="003B6E48" w:rsidRPr="00F24427" w:rsidRDefault="004A34B5" w:rsidP="00D56DED">
      <w:pPr>
        <w:spacing w:line="240" w:lineRule="auto"/>
        <w:rPr>
          <w:sz w:val="22"/>
          <w:szCs w:val="22"/>
        </w:rPr>
      </w:pPr>
      <w:r w:rsidRPr="00F24427">
        <w:rPr>
          <w:sz w:val="22"/>
          <w:szCs w:val="22"/>
        </w:rPr>
        <w:t>5</w:t>
      </w:r>
      <w:r w:rsidR="003B6E48" w:rsidRPr="00F24427">
        <w:rPr>
          <w:sz w:val="22"/>
          <w:szCs w:val="22"/>
        </w:rPr>
        <w:t xml:space="preserve">.11. Az ajánlatban lévő, minden - az ajánlattevő vagy alvállalkozó, vagy a Kbt. </w:t>
      </w:r>
      <w:r w:rsidR="00A60935" w:rsidRPr="00F24427">
        <w:rPr>
          <w:sz w:val="22"/>
          <w:szCs w:val="22"/>
        </w:rPr>
        <w:t>65</w:t>
      </w:r>
      <w:r w:rsidR="003B6E48" w:rsidRPr="00F24427">
        <w:rPr>
          <w:sz w:val="22"/>
          <w:szCs w:val="22"/>
        </w:rPr>
        <w:t>. § (</w:t>
      </w:r>
      <w:r w:rsidR="00A60935" w:rsidRPr="00F24427">
        <w:rPr>
          <w:sz w:val="22"/>
          <w:szCs w:val="22"/>
        </w:rPr>
        <w:t>7</w:t>
      </w:r>
      <w:r w:rsidR="003B6E48" w:rsidRPr="00F24427">
        <w:rPr>
          <w:sz w:val="22"/>
          <w:szCs w:val="22"/>
        </w:rPr>
        <w:t xml:space="preserve">) bekezdés szerinti szervezet által készített - dokumentumot (nyilatkozatot) a végén alá kell írnia az adott gazdálkodó szervezetnél erre </w:t>
      </w:r>
      <w:proofErr w:type="gramStart"/>
      <w:r w:rsidR="003B6E48" w:rsidRPr="00F24427">
        <w:rPr>
          <w:sz w:val="22"/>
          <w:szCs w:val="22"/>
        </w:rPr>
        <w:t>jogosult(</w:t>
      </w:r>
      <w:proofErr w:type="spellStart"/>
      <w:proofErr w:type="gramEnd"/>
      <w:r w:rsidR="003B6E48" w:rsidRPr="00F24427">
        <w:rPr>
          <w:sz w:val="22"/>
          <w:szCs w:val="22"/>
        </w:rPr>
        <w:t>ak</w:t>
      </w:r>
      <w:proofErr w:type="spellEnd"/>
      <w:r w:rsidR="003B6E48" w:rsidRPr="00F24427">
        <w:rPr>
          <w:sz w:val="22"/>
          <w:szCs w:val="22"/>
        </w:rPr>
        <w:t>)</w:t>
      </w:r>
      <w:proofErr w:type="spellStart"/>
      <w:r w:rsidR="003B6E48" w:rsidRPr="00F24427">
        <w:rPr>
          <w:sz w:val="22"/>
          <w:szCs w:val="22"/>
        </w:rPr>
        <w:t>nak</w:t>
      </w:r>
      <w:proofErr w:type="spellEnd"/>
      <w:r w:rsidR="003B6E48" w:rsidRPr="00F24427">
        <w:rPr>
          <w:sz w:val="22"/>
          <w:szCs w:val="22"/>
        </w:rPr>
        <w:t xml:space="preserve"> vagy olyan személynek, vagy személyeknek aki(k) erre a jogosult személy(</w:t>
      </w:r>
      <w:proofErr w:type="spellStart"/>
      <w:r w:rsidR="003B6E48" w:rsidRPr="00F24427">
        <w:rPr>
          <w:sz w:val="22"/>
          <w:szCs w:val="22"/>
        </w:rPr>
        <w:t>ek</w:t>
      </w:r>
      <w:proofErr w:type="spellEnd"/>
      <w:r w:rsidR="003B6E48" w:rsidRPr="00F24427">
        <w:rPr>
          <w:sz w:val="22"/>
          <w:szCs w:val="22"/>
        </w:rPr>
        <w:t>)</w:t>
      </w:r>
      <w:proofErr w:type="spellStart"/>
      <w:r w:rsidR="003B6E48" w:rsidRPr="00F24427">
        <w:rPr>
          <w:sz w:val="22"/>
          <w:szCs w:val="22"/>
        </w:rPr>
        <w:t>től</w:t>
      </w:r>
      <w:proofErr w:type="spellEnd"/>
      <w:r w:rsidR="003B6E48" w:rsidRPr="00F24427">
        <w:rPr>
          <w:sz w:val="22"/>
          <w:szCs w:val="22"/>
        </w:rPr>
        <w:t xml:space="preserve"> írásos felhatalmazást kaptak. </w:t>
      </w:r>
    </w:p>
    <w:p w14:paraId="08FFD2A3" w14:textId="77777777" w:rsidR="003B6E48" w:rsidRPr="00F24427" w:rsidRDefault="003B6E48" w:rsidP="00D56DED">
      <w:pPr>
        <w:spacing w:line="240" w:lineRule="auto"/>
        <w:rPr>
          <w:sz w:val="22"/>
          <w:szCs w:val="22"/>
        </w:rPr>
      </w:pPr>
    </w:p>
    <w:p w14:paraId="59406D16" w14:textId="77777777" w:rsidR="003B6E48" w:rsidRPr="00F24427" w:rsidRDefault="004A34B5" w:rsidP="00D56DED">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6</w:t>
      </w:r>
      <w:r w:rsidR="003B6E48" w:rsidRPr="00F24427">
        <w:rPr>
          <w:rFonts w:ascii="Times New Roman" w:hAnsi="Times New Roman"/>
          <w:i w:val="0"/>
          <w:iCs w:val="0"/>
          <w:sz w:val="22"/>
          <w:szCs w:val="22"/>
          <w:lang w:val="hu-HU"/>
        </w:rPr>
        <w:t>. Kapcsolattartás</w:t>
      </w:r>
    </w:p>
    <w:p w14:paraId="17A5D5D6" w14:textId="77777777" w:rsidR="003B6E48" w:rsidRPr="00F24427" w:rsidRDefault="003B6E48" w:rsidP="00D56DED">
      <w:pPr>
        <w:pStyle w:val="Norml-1"/>
        <w:keepNext/>
        <w:ind w:left="360" w:right="-1"/>
        <w:rPr>
          <w:sz w:val="22"/>
          <w:szCs w:val="22"/>
        </w:rPr>
      </w:pPr>
    </w:p>
    <w:p w14:paraId="50093B59" w14:textId="77777777" w:rsidR="008C235D" w:rsidRPr="00F24427" w:rsidRDefault="008C235D" w:rsidP="00D56DED">
      <w:pPr>
        <w:pStyle w:val="Norml-1"/>
        <w:ind w:right="-1"/>
        <w:rPr>
          <w:sz w:val="22"/>
          <w:szCs w:val="22"/>
        </w:rPr>
      </w:pPr>
      <w:r w:rsidRPr="00F24427">
        <w:rPr>
          <w:sz w:val="22"/>
          <w:szCs w:val="22"/>
        </w:rPr>
        <w:t xml:space="preserve">6.1. Az Ajánlatkérő követelményként írja elő, hogy az ajánlattevők csak írásban (levélben, faxon vagy elektronikus úton), az ajánlattételi felhívásban kapcsolattartási pontként megjelölt személynek címezve tegyenek fel kérdéseket, illetve ilyen módon közöljék az eljárással kapcsolatos észrevételeiket. Minden más módon érkező megkeresésre az Ajánlatkérő a válaszadást megtagadja. Az elektronikus úton benyújtott nyilatkozat </w:t>
      </w:r>
      <w:r w:rsidR="00A60935" w:rsidRPr="00F24427">
        <w:rPr>
          <w:sz w:val="22"/>
          <w:szCs w:val="22"/>
        </w:rPr>
        <w:t>benyújtható legalább fokozott biztonságú elektronikus aláírással ellátott vagy a törvény felhatalmazása alapján alkotott jogszabály szerinti követelményeknek megfelelő elektronikus dokumentumba foglalt formában</w:t>
      </w:r>
      <w:r w:rsidRPr="00F24427">
        <w:rPr>
          <w:sz w:val="22"/>
          <w:szCs w:val="22"/>
        </w:rPr>
        <w:t>. A kiegészítő tájékoztatás iránti igény nem minősül nyilatkozatnak, így az egyszerű e-mail formájában is megküldhető.</w:t>
      </w:r>
    </w:p>
    <w:p w14:paraId="0D369F8D" w14:textId="77777777" w:rsidR="003B6E48" w:rsidRPr="00F24427" w:rsidRDefault="003B6E48" w:rsidP="00D56DED">
      <w:pPr>
        <w:pStyle w:val="Norml-1"/>
        <w:ind w:right="-1"/>
        <w:rPr>
          <w:sz w:val="22"/>
          <w:szCs w:val="22"/>
        </w:rPr>
      </w:pPr>
    </w:p>
    <w:p w14:paraId="03938C03" w14:textId="261DEA0A" w:rsidR="003B6E48" w:rsidRPr="00F24427" w:rsidRDefault="004A34B5" w:rsidP="00D56DED">
      <w:pPr>
        <w:pStyle w:val="Norml-1"/>
        <w:ind w:right="-1"/>
        <w:rPr>
          <w:sz w:val="22"/>
          <w:szCs w:val="22"/>
        </w:rPr>
      </w:pPr>
      <w:r w:rsidRPr="00F24427">
        <w:rPr>
          <w:sz w:val="22"/>
          <w:szCs w:val="22"/>
        </w:rPr>
        <w:t>6</w:t>
      </w:r>
      <w:r w:rsidR="003B6E48" w:rsidRPr="00F24427">
        <w:rPr>
          <w:sz w:val="22"/>
          <w:szCs w:val="22"/>
        </w:rPr>
        <w:t xml:space="preserve">.2. Az ajánlattevők valamennyi, az eljárás során az Ajánlatkérőnek benyújtásra vagy megküldésére kerülő okmányon, levélen, faxon tüntessék fel az eljárás tárgyának </w:t>
      </w:r>
      <w:r w:rsidR="002A4318" w:rsidRPr="00F24427">
        <w:rPr>
          <w:sz w:val="22"/>
          <w:szCs w:val="22"/>
        </w:rPr>
        <w:t>(„</w:t>
      </w:r>
      <w:r w:rsidR="007A0AC2">
        <w:rPr>
          <w:i/>
          <w:iCs/>
          <w:sz w:val="22"/>
          <w:szCs w:val="22"/>
        </w:rPr>
        <w:t>Meglévő üzemépület bővítése szociális helyiségekkel és raktárral vállalkozási szerződés keretében</w:t>
      </w:r>
      <w:r w:rsidR="002A4318" w:rsidRPr="00F24427">
        <w:rPr>
          <w:sz w:val="22"/>
          <w:szCs w:val="22"/>
        </w:rPr>
        <w:t xml:space="preserve">”) </w:t>
      </w:r>
      <w:r w:rsidR="003B6E48" w:rsidRPr="00F24427">
        <w:rPr>
          <w:sz w:val="22"/>
          <w:szCs w:val="22"/>
        </w:rPr>
        <w:t>megnevezését.</w:t>
      </w:r>
    </w:p>
    <w:p w14:paraId="4E6F13E0" w14:textId="77777777" w:rsidR="003B6E48" w:rsidRPr="00F24427" w:rsidRDefault="003B6E48" w:rsidP="00D56DED">
      <w:pPr>
        <w:pStyle w:val="Norml-1"/>
        <w:ind w:right="-1"/>
        <w:rPr>
          <w:sz w:val="22"/>
          <w:szCs w:val="22"/>
        </w:rPr>
      </w:pPr>
    </w:p>
    <w:p w14:paraId="165A487A" w14:textId="77777777" w:rsidR="003B6E48" w:rsidRPr="00F24427" w:rsidRDefault="004A34B5" w:rsidP="00D56DED">
      <w:pPr>
        <w:pStyle w:val="Norml-1"/>
        <w:ind w:right="-1"/>
        <w:rPr>
          <w:sz w:val="22"/>
          <w:szCs w:val="22"/>
        </w:rPr>
      </w:pPr>
      <w:r w:rsidRPr="00F24427">
        <w:rPr>
          <w:sz w:val="22"/>
          <w:szCs w:val="22"/>
        </w:rPr>
        <w:t>6</w:t>
      </w:r>
      <w:r w:rsidR="003B6E48" w:rsidRPr="00F24427">
        <w:rPr>
          <w:sz w:val="22"/>
          <w:szCs w:val="22"/>
        </w:rPr>
        <w:t xml:space="preserve">.3. Az ajánlattevők a </w:t>
      </w:r>
      <w:r w:rsidRPr="00F24427">
        <w:rPr>
          <w:sz w:val="22"/>
          <w:szCs w:val="22"/>
        </w:rPr>
        <w:t>6</w:t>
      </w:r>
      <w:r w:rsidR="003B6E48" w:rsidRPr="00F24427">
        <w:rPr>
          <w:sz w:val="22"/>
          <w:szCs w:val="22"/>
        </w:rPr>
        <w:t>.1.-</w:t>
      </w:r>
      <w:r w:rsidRPr="00F24427">
        <w:rPr>
          <w:sz w:val="22"/>
          <w:szCs w:val="22"/>
        </w:rPr>
        <w:t>6</w:t>
      </w:r>
      <w:r w:rsidR="003B6E48" w:rsidRPr="00F24427">
        <w:rPr>
          <w:sz w:val="22"/>
          <w:szCs w:val="22"/>
        </w:rPr>
        <w:t>.2. pontokban foglalt szabályok megsértése esetén minden ebből eredő következményt viselni kötelesek.</w:t>
      </w:r>
    </w:p>
    <w:p w14:paraId="209B2A78" w14:textId="77777777" w:rsidR="003B6E48" w:rsidRPr="00F24427" w:rsidRDefault="003B6E48" w:rsidP="00D56DED">
      <w:pPr>
        <w:pStyle w:val="Norml-1"/>
        <w:ind w:right="-1"/>
        <w:rPr>
          <w:sz w:val="22"/>
          <w:szCs w:val="22"/>
        </w:rPr>
      </w:pPr>
    </w:p>
    <w:p w14:paraId="7BB8EF45" w14:textId="77777777" w:rsidR="003B6E48" w:rsidRPr="00F24427" w:rsidRDefault="00885DF9" w:rsidP="00D56DED">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7</w:t>
      </w:r>
      <w:r w:rsidR="003B6E48" w:rsidRPr="00F24427">
        <w:rPr>
          <w:rFonts w:ascii="Times New Roman" w:hAnsi="Times New Roman"/>
          <w:i w:val="0"/>
          <w:iCs w:val="0"/>
          <w:sz w:val="22"/>
          <w:szCs w:val="22"/>
          <w:lang w:val="hu-HU"/>
        </w:rPr>
        <w:t xml:space="preserve">. Az ajánlatok </w:t>
      </w:r>
      <w:r w:rsidR="00766637" w:rsidRPr="00F24427">
        <w:rPr>
          <w:rFonts w:ascii="Times New Roman" w:hAnsi="Times New Roman"/>
          <w:i w:val="0"/>
          <w:iCs w:val="0"/>
          <w:sz w:val="22"/>
          <w:szCs w:val="22"/>
          <w:lang w:val="hu-HU"/>
        </w:rPr>
        <w:t>fel</w:t>
      </w:r>
      <w:r w:rsidR="003B6E48" w:rsidRPr="00F24427">
        <w:rPr>
          <w:rFonts w:ascii="Times New Roman" w:hAnsi="Times New Roman"/>
          <w:i w:val="0"/>
          <w:iCs w:val="0"/>
          <w:sz w:val="22"/>
          <w:szCs w:val="22"/>
          <w:lang w:val="hu-HU"/>
        </w:rPr>
        <w:t>bontása</w:t>
      </w:r>
    </w:p>
    <w:p w14:paraId="00C01452" w14:textId="77777777" w:rsidR="003B6E48" w:rsidRPr="00F24427" w:rsidRDefault="003B6E48" w:rsidP="00D56DED">
      <w:pPr>
        <w:pStyle w:val="Norml-1"/>
        <w:keepNext/>
        <w:ind w:left="360" w:right="-1"/>
        <w:rPr>
          <w:sz w:val="22"/>
          <w:szCs w:val="22"/>
        </w:rPr>
      </w:pPr>
    </w:p>
    <w:p w14:paraId="63D830C7" w14:textId="77777777" w:rsidR="003B6E48" w:rsidRPr="00F24427" w:rsidRDefault="00885DF9" w:rsidP="00D56DED">
      <w:pPr>
        <w:spacing w:line="240" w:lineRule="auto"/>
        <w:rPr>
          <w:sz w:val="22"/>
          <w:szCs w:val="22"/>
        </w:rPr>
      </w:pPr>
      <w:r w:rsidRPr="00F24427">
        <w:rPr>
          <w:sz w:val="22"/>
          <w:szCs w:val="22"/>
        </w:rPr>
        <w:t>7</w:t>
      </w:r>
      <w:r w:rsidR="003B6E48" w:rsidRPr="00F24427">
        <w:rPr>
          <w:sz w:val="22"/>
          <w:szCs w:val="22"/>
        </w:rPr>
        <w:t xml:space="preserve">.1. Az írásbeli ajánlatok bontásának megkezdésére – a Kbt. </w:t>
      </w:r>
      <w:r w:rsidR="00E61212" w:rsidRPr="00F24427">
        <w:rPr>
          <w:sz w:val="22"/>
          <w:szCs w:val="22"/>
        </w:rPr>
        <w:t>68</w:t>
      </w:r>
      <w:r w:rsidR="003B6E48" w:rsidRPr="00F24427">
        <w:rPr>
          <w:sz w:val="22"/>
          <w:szCs w:val="22"/>
        </w:rPr>
        <w:t>. § (</w:t>
      </w:r>
      <w:r w:rsidR="00E61212" w:rsidRPr="00F24427">
        <w:rPr>
          <w:sz w:val="22"/>
          <w:szCs w:val="22"/>
        </w:rPr>
        <w:t>3</w:t>
      </w:r>
      <w:r w:rsidR="003B6E48" w:rsidRPr="00F24427">
        <w:rPr>
          <w:sz w:val="22"/>
          <w:szCs w:val="22"/>
        </w:rPr>
        <w:t>) bekezdésében meghatározott személyek jelenlétében – a felhívásban megadott címen, az ajánlattételi határidő lejártának időpontjában kerül sor.</w:t>
      </w:r>
    </w:p>
    <w:p w14:paraId="77D43BD3" w14:textId="77777777" w:rsidR="003B6E48" w:rsidRPr="00F24427" w:rsidRDefault="003B6E48" w:rsidP="00D56DED">
      <w:pPr>
        <w:spacing w:line="240" w:lineRule="auto"/>
        <w:rPr>
          <w:sz w:val="22"/>
          <w:szCs w:val="22"/>
        </w:rPr>
      </w:pPr>
    </w:p>
    <w:p w14:paraId="24080AC9" w14:textId="77777777" w:rsidR="00934934" w:rsidRPr="00F24427" w:rsidRDefault="00885DF9" w:rsidP="00D56DED">
      <w:pPr>
        <w:spacing w:line="240" w:lineRule="auto"/>
        <w:rPr>
          <w:sz w:val="22"/>
          <w:szCs w:val="22"/>
        </w:rPr>
      </w:pPr>
      <w:r w:rsidRPr="00F24427">
        <w:rPr>
          <w:sz w:val="22"/>
          <w:szCs w:val="22"/>
        </w:rPr>
        <w:t>7</w:t>
      </w:r>
      <w:r w:rsidR="00934934" w:rsidRPr="00F24427">
        <w:rPr>
          <w:sz w:val="22"/>
          <w:szCs w:val="22"/>
        </w:rPr>
        <w:t>.</w:t>
      </w:r>
      <w:r w:rsidR="00E61212" w:rsidRPr="00F24427">
        <w:rPr>
          <w:sz w:val="22"/>
          <w:szCs w:val="22"/>
        </w:rPr>
        <w:t>2</w:t>
      </w:r>
      <w:r w:rsidR="00934934" w:rsidRPr="00F24427">
        <w:rPr>
          <w:sz w:val="22"/>
          <w:szCs w:val="22"/>
        </w:rPr>
        <w:t xml:space="preserve">. </w:t>
      </w:r>
      <w:r w:rsidR="009B0DE1" w:rsidRPr="00F24427">
        <w:rPr>
          <w:sz w:val="22"/>
          <w:szCs w:val="22"/>
        </w:rPr>
        <w:t>A bontási eljárás során a Kbt. 6</w:t>
      </w:r>
      <w:r w:rsidR="00E61212" w:rsidRPr="00F24427">
        <w:rPr>
          <w:sz w:val="22"/>
          <w:szCs w:val="22"/>
        </w:rPr>
        <w:t>8</w:t>
      </w:r>
      <w:r w:rsidR="009B0DE1" w:rsidRPr="00F24427">
        <w:rPr>
          <w:sz w:val="22"/>
          <w:szCs w:val="22"/>
        </w:rPr>
        <w:t>. §</w:t>
      </w:r>
      <w:proofErr w:type="spellStart"/>
      <w:r w:rsidR="009B0DE1" w:rsidRPr="00F24427">
        <w:rPr>
          <w:sz w:val="22"/>
          <w:szCs w:val="22"/>
        </w:rPr>
        <w:t>-ának</w:t>
      </w:r>
      <w:proofErr w:type="spellEnd"/>
      <w:r w:rsidR="009B0DE1" w:rsidRPr="00F24427">
        <w:rPr>
          <w:sz w:val="22"/>
          <w:szCs w:val="22"/>
        </w:rPr>
        <w:t xml:space="preserve"> (</w:t>
      </w:r>
      <w:r w:rsidR="00E61212" w:rsidRPr="00F24427">
        <w:rPr>
          <w:sz w:val="22"/>
          <w:szCs w:val="22"/>
        </w:rPr>
        <w:t>4</w:t>
      </w:r>
      <w:r w:rsidR="009B0DE1" w:rsidRPr="00F24427">
        <w:rPr>
          <w:sz w:val="22"/>
          <w:szCs w:val="22"/>
        </w:rPr>
        <w:t xml:space="preserve">) bekezdése szerinti eljárási cselekményekre kerül sor, így az írásbeli ajánlatokban szereplő felolvasólapok alapján ismertetésre kerül </w:t>
      </w:r>
      <w:r w:rsidR="00E61212" w:rsidRPr="00F24427">
        <w:rPr>
          <w:sz w:val="22"/>
          <w:szCs w:val="22"/>
        </w:rPr>
        <w:t>az ajánlattevők neve, címe (székhelye, lakóhelye), valamint azokat a főbb, számszerűsíthető adatok, amelyek az értékelési szempontok alapján értékelésre kerülnek</w:t>
      </w:r>
      <w:r w:rsidR="009B0DE1" w:rsidRPr="00F24427">
        <w:rPr>
          <w:sz w:val="22"/>
          <w:szCs w:val="22"/>
        </w:rPr>
        <w:t>.</w:t>
      </w:r>
    </w:p>
    <w:p w14:paraId="639281AE" w14:textId="77777777" w:rsidR="003B6E48" w:rsidRPr="00F24427" w:rsidRDefault="003B6E48" w:rsidP="00D56DED">
      <w:pPr>
        <w:spacing w:line="240" w:lineRule="auto"/>
        <w:rPr>
          <w:sz w:val="22"/>
          <w:szCs w:val="22"/>
        </w:rPr>
      </w:pPr>
    </w:p>
    <w:p w14:paraId="0685E70D" w14:textId="77777777" w:rsidR="003B6E48" w:rsidRPr="00F24427" w:rsidRDefault="00885DF9" w:rsidP="00D56DED">
      <w:pPr>
        <w:spacing w:line="240" w:lineRule="auto"/>
        <w:rPr>
          <w:sz w:val="22"/>
          <w:szCs w:val="22"/>
        </w:rPr>
      </w:pPr>
      <w:r w:rsidRPr="00F24427">
        <w:rPr>
          <w:sz w:val="22"/>
          <w:szCs w:val="22"/>
        </w:rPr>
        <w:t>7</w:t>
      </w:r>
      <w:r w:rsidR="00934934" w:rsidRPr="00F24427">
        <w:rPr>
          <w:sz w:val="22"/>
          <w:szCs w:val="22"/>
        </w:rPr>
        <w:t>.4</w:t>
      </w:r>
      <w:r w:rsidR="003B6E48" w:rsidRPr="00F24427">
        <w:rPr>
          <w:sz w:val="22"/>
          <w:szCs w:val="22"/>
        </w:rPr>
        <w:t>. Ha az ajánlatok bontásán egy – ott jelen lévő, a Kbt. 6</w:t>
      </w:r>
      <w:r w:rsidR="00E61212" w:rsidRPr="00F24427">
        <w:rPr>
          <w:sz w:val="22"/>
          <w:szCs w:val="22"/>
        </w:rPr>
        <w:t>8</w:t>
      </w:r>
      <w:r w:rsidR="003B6E48" w:rsidRPr="00F24427">
        <w:rPr>
          <w:sz w:val="22"/>
          <w:szCs w:val="22"/>
        </w:rPr>
        <w:t>. § (</w:t>
      </w:r>
      <w:r w:rsidR="00E61212" w:rsidRPr="00F24427">
        <w:rPr>
          <w:sz w:val="22"/>
          <w:szCs w:val="22"/>
        </w:rPr>
        <w:t>3</w:t>
      </w:r>
      <w:r w:rsidR="003B6E48" w:rsidRPr="00F24427">
        <w:rPr>
          <w:sz w:val="22"/>
          <w:szCs w:val="22"/>
        </w:rPr>
        <w:t>) bekezdése szerinti – személy kéri, az ajánlat ismertetését követően az Ajánlatkérő azonnal lehetővé teszi, hogy betekinthessen a Kbt. 6</w:t>
      </w:r>
      <w:r w:rsidR="00E61212" w:rsidRPr="00F24427">
        <w:rPr>
          <w:sz w:val="22"/>
          <w:szCs w:val="22"/>
        </w:rPr>
        <w:t>6</w:t>
      </w:r>
      <w:r w:rsidR="003B6E48" w:rsidRPr="00F24427">
        <w:rPr>
          <w:sz w:val="22"/>
          <w:szCs w:val="22"/>
        </w:rPr>
        <w:t>. § (</w:t>
      </w:r>
      <w:r w:rsidR="00E61212" w:rsidRPr="00F24427">
        <w:rPr>
          <w:sz w:val="22"/>
          <w:szCs w:val="22"/>
        </w:rPr>
        <w:t>5</w:t>
      </w:r>
      <w:r w:rsidR="003B6E48" w:rsidRPr="00F24427">
        <w:rPr>
          <w:sz w:val="22"/>
          <w:szCs w:val="22"/>
        </w:rPr>
        <w:t>) bekezdése szerinti iratba (felolvasólapba).</w:t>
      </w:r>
    </w:p>
    <w:p w14:paraId="59FD9458" w14:textId="77777777" w:rsidR="003B6E48" w:rsidRPr="00F24427" w:rsidRDefault="003B6E48" w:rsidP="00D56DED">
      <w:pPr>
        <w:spacing w:line="240" w:lineRule="auto"/>
        <w:rPr>
          <w:sz w:val="22"/>
          <w:szCs w:val="22"/>
        </w:rPr>
      </w:pPr>
    </w:p>
    <w:p w14:paraId="7030DDC4" w14:textId="77777777" w:rsidR="003B6E48" w:rsidRPr="00F24427" w:rsidRDefault="00885DF9" w:rsidP="00D56DED">
      <w:pPr>
        <w:spacing w:line="240" w:lineRule="auto"/>
        <w:rPr>
          <w:sz w:val="22"/>
          <w:szCs w:val="22"/>
        </w:rPr>
      </w:pPr>
      <w:r w:rsidRPr="00F24427">
        <w:rPr>
          <w:sz w:val="22"/>
          <w:szCs w:val="22"/>
        </w:rPr>
        <w:t>7</w:t>
      </w:r>
      <w:r w:rsidR="00934934" w:rsidRPr="00F24427">
        <w:rPr>
          <w:sz w:val="22"/>
          <w:szCs w:val="22"/>
        </w:rPr>
        <w:t>.5</w:t>
      </w:r>
      <w:r w:rsidR="003B6E48" w:rsidRPr="00F24427">
        <w:rPr>
          <w:sz w:val="22"/>
          <w:szCs w:val="22"/>
        </w:rPr>
        <w:t>. A beadott ajánlatok felbontásáról és ismertetéséről az Ajánlatkérő jegyzőkönyvet készít, amelyet a bontástól számított öt napon belül megküld az összes ajánlattevőnek.</w:t>
      </w:r>
    </w:p>
    <w:p w14:paraId="1DB89454" w14:textId="77777777" w:rsidR="008A6A03" w:rsidRPr="00F24427" w:rsidRDefault="008A6A03" w:rsidP="00D56DED">
      <w:pPr>
        <w:pStyle w:val="Cmsor2"/>
        <w:numPr>
          <w:ilvl w:val="0"/>
          <w:numId w:val="0"/>
        </w:numPr>
        <w:spacing w:before="0" w:after="0" w:line="240" w:lineRule="auto"/>
        <w:rPr>
          <w:rFonts w:ascii="Times New Roman" w:hAnsi="Times New Roman"/>
          <w:i w:val="0"/>
          <w:iCs w:val="0"/>
          <w:sz w:val="22"/>
          <w:szCs w:val="22"/>
          <w:lang w:val="hu-HU"/>
        </w:rPr>
      </w:pPr>
    </w:p>
    <w:p w14:paraId="4D1F1230" w14:textId="77777777" w:rsidR="008A6A03" w:rsidRPr="00F24427" w:rsidRDefault="00885DF9" w:rsidP="00D56DED">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8</w:t>
      </w:r>
      <w:r w:rsidR="008A6A03" w:rsidRPr="00F24427">
        <w:rPr>
          <w:rFonts w:ascii="Times New Roman" w:hAnsi="Times New Roman"/>
          <w:i w:val="0"/>
          <w:iCs w:val="0"/>
          <w:sz w:val="22"/>
          <w:szCs w:val="22"/>
          <w:lang w:val="hu-HU"/>
        </w:rPr>
        <w:t>. Az ajánlatok értékelése</w:t>
      </w:r>
    </w:p>
    <w:p w14:paraId="3C0993B4" w14:textId="77777777" w:rsidR="008A6A03" w:rsidRPr="00F24427" w:rsidRDefault="008A6A03" w:rsidP="00D56DED">
      <w:pPr>
        <w:pStyle w:val="Norml-1"/>
        <w:keepNext/>
        <w:ind w:right="-1"/>
        <w:rPr>
          <w:sz w:val="22"/>
          <w:szCs w:val="22"/>
        </w:rPr>
      </w:pPr>
    </w:p>
    <w:p w14:paraId="5674392E" w14:textId="77777777" w:rsidR="008A6A03" w:rsidRPr="00F24427" w:rsidRDefault="00885DF9" w:rsidP="00D56DED">
      <w:pPr>
        <w:pStyle w:val="Norml-1"/>
        <w:ind w:right="-1"/>
        <w:rPr>
          <w:sz w:val="22"/>
          <w:szCs w:val="22"/>
        </w:rPr>
      </w:pPr>
      <w:r w:rsidRPr="00F24427">
        <w:rPr>
          <w:sz w:val="22"/>
          <w:szCs w:val="22"/>
        </w:rPr>
        <w:t>8</w:t>
      </w:r>
      <w:r w:rsidR="008A6A03" w:rsidRPr="00F24427">
        <w:rPr>
          <w:sz w:val="22"/>
          <w:szCs w:val="22"/>
        </w:rPr>
        <w:t>.1. Az Ajánlatkérő az ajánlat</w:t>
      </w:r>
      <w:r w:rsidR="00BC417F" w:rsidRPr="00F24427">
        <w:rPr>
          <w:sz w:val="22"/>
          <w:szCs w:val="22"/>
        </w:rPr>
        <w:t>tétel</w:t>
      </w:r>
      <w:r w:rsidR="008A6A03" w:rsidRPr="00F24427">
        <w:rPr>
          <w:sz w:val="22"/>
          <w:szCs w:val="22"/>
        </w:rPr>
        <w:t xml:space="preserve">i felhívásban és a </w:t>
      </w:r>
      <w:r w:rsidR="002704FD" w:rsidRPr="00F24427">
        <w:rPr>
          <w:sz w:val="22"/>
          <w:szCs w:val="22"/>
        </w:rPr>
        <w:t xml:space="preserve">közbeszerzési </w:t>
      </w:r>
      <w:r w:rsidR="008A6A03" w:rsidRPr="00F24427">
        <w:rPr>
          <w:sz w:val="22"/>
          <w:szCs w:val="22"/>
        </w:rPr>
        <w:t>dokument</w:t>
      </w:r>
      <w:r w:rsidR="002704FD" w:rsidRPr="00F24427">
        <w:rPr>
          <w:sz w:val="22"/>
          <w:szCs w:val="22"/>
        </w:rPr>
        <w:t>umok</w:t>
      </w:r>
      <w:r w:rsidR="008A6A03" w:rsidRPr="00F24427">
        <w:rPr>
          <w:sz w:val="22"/>
          <w:szCs w:val="22"/>
        </w:rPr>
        <w:t>ban meghatározott feltét</w:t>
      </w:r>
      <w:r w:rsidR="002704FD" w:rsidRPr="00F24427">
        <w:rPr>
          <w:sz w:val="22"/>
          <w:szCs w:val="22"/>
        </w:rPr>
        <w:t>eleknek megfelelő ajánlatokat az</w:t>
      </w:r>
      <w:r w:rsidR="008A6A03" w:rsidRPr="00F24427">
        <w:rPr>
          <w:sz w:val="22"/>
          <w:szCs w:val="22"/>
        </w:rPr>
        <w:t xml:space="preserve"> </w:t>
      </w:r>
      <w:r w:rsidR="002704FD" w:rsidRPr="00F24427">
        <w:rPr>
          <w:sz w:val="22"/>
          <w:szCs w:val="22"/>
        </w:rPr>
        <w:t xml:space="preserve">ajánlattételi felhívás l) pontjában meghatározottak </w:t>
      </w:r>
      <w:r w:rsidR="008A6A03" w:rsidRPr="00F24427">
        <w:rPr>
          <w:sz w:val="22"/>
          <w:szCs w:val="22"/>
        </w:rPr>
        <w:t>alapján bírálja el.</w:t>
      </w:r>
    </w:p>
    <w:p w14:paraId="43C27CEB" w14:textId="77777777" w:rsidR="00243B66" w:rsidRPr="00F24427" w:rsidRDefault="00243B66" w:rsidP="00D56DED">
      <w:pPr>
        <w:pStyle w:val="Norml-1"/>
        <w:ind w:right="-1"/>
        <w:rPr>
          <w:sz w:val="22"/>
          <w:szCs w:val="22"/>
        </w:rPr>
      </w:pPr>
    </w:p>
    <w:p w14:paraId="173F09BB" w14:textId="4B557750" w:rsidR="008A6A03" w:rsidRPr="00F24427" w:rsidRDefault="00885DF9" w:rsidP="00D56DED">
      <w:pPr>
        <w:spacing w:line="240" w:lineRule="auto"/>
        <w:rPr>
          <w:sz w:val="22"/>
          <w:szCs w:val="22"/>
        </w:rPr>
      </w:pPr>
      <w:r w:rsidRPr="00F24427">
        <w:rPr>
          <w:sz w:val="22"/>
          <w:szCs w:val="22"/>
        </w:rPr>
        <w:lastRenderedPageBreak/>
        <w:t>8</w:t>
      </w:r>
      <w:r w:rsidR="008A6A03" w:rsidRPr="00F24427">
        <w:rPr>
          <w:sz w:val="22"/>
          <w:szCs w:val="22"/>
        </w:rPr>
        <w:t>.</w:t>
      </w:r>
      <w:r w:rsidR="00F758D7" w:rsidRPr="00F24427">
        <w:rPr>
          <w:sz w:val="22"/>
          <w:szCs w:val="22"/>
        </w:rPr>
        <w:t>2</w:t>
      </w:r>
      <w:r w:rsidR="008A6A03" w:rsidRPr="00F24427">
        <w:rPr>
          <w:sz w:val="22"/>
          <w:szCs w:val="22"/>
        </w:rPr>
        <w:t>. A</w:t>
      </w:r>
      <w:r w:rsidR="00977202" w:rsidRPr="00F24427">
        <w:rPr>
          <w:sz w:val="22"/>
          <w:szCs w:val="22"/>
        </w:rPr>
        <w:t>z</w:t>
      </w:r>
      <w:r w:rsidR="001771D0" w:rsidRPr="00F24427">
        <w:rPr>
          <w:sz w:val="22"/>
          <w:szCs w:val="22"/>
        </w:rPr>
        <w:t xml:space="preserve"> </w:t>
      </w:r>
      <w:r w:rsidR="00977202" w:rsidRPr="00F24427">
        <w:rPr>
          <w:sz w:val="22"/>
          <w:szCs w:val="22"/>
        </w:rPr>
        <w:t xml:space="preserve">egyösszegű ajánlati </w:t>
      </w:r>
      <w:r w:rsidR="001771D0" w:rsidRPr="00F24427">
        <w:rPr>
          <w:sz w:val="22"/>
          <w:szCs w:val="22"/>
        </w:rPr>
        <w:t>ár</w:t>
      </w:r>
      <w:r w:rsidR="00977202" w:rsidRPr="00F24427">
        <w:rPr>
          <w:sz w:val="22"/>
          <w:szCs w:val="22"/>
        </w:rPr>
        <w:t>a</w:t>
      </w:r>
      <w:r w:rsidR="001771D0" w:rsidRPr="00F24427">
        <w:rPr>
          <w:sz w:val="22"/>
          <w:szCs w:val="22"/>
        </w:rPr>
        <w:t xml:space="preserve">t (Ft) </w:t>
      </w:r>
      <w:r w:rsidR="003D0346" w:rsidRPr="00F24427">
        <w:rPr>
          <w:sz w:val="22"/>
          <w:szCs w:val="22"/>
        </w:rPr>
        <w:t>nettó összegben,</w:t>
      </w:r>
      <w:r w:rsidR="00305182" w:rsidRPr="00F24427">
        <w:rPr>
          <w:sz w:val="22"/>
          <w:szCs w:val="22"/>
        </w:rPr>
        <w:t xml:space="preserve"> </w:t>
      </w:r>
      <w:r w:rsidR="008A6A03" w:rsidRPr="00F24427">
        <w:rPr>
          <w:sz w:val="22"/>
          <w:szCs w:val="22"/>
        </w:rPr>
        <w:t xml:space="preserve">forintban kell megadni. </w:t>
      </w:r>
    </w:p>
    <w:p w14:paraId="686513E9" w14:textId="77777777" w:rsidR="00D83D95" w:rsidRPr="00F24427" w:rsidRDefault="00D83D95" w:rsidP="00D56DED">
      <w:pPr>
        <w:spacing w:line="240" w:lineRule="auto"/>
        <w:rPr>
          <w:sz w:val="22"/>
          <w:szCs w:val="22"/>
        </w:rPr>
      </w:pPr>
    </w:p>
    <w:p w14:paraId="08B9CEB4" w14:textId="77777777" w:rsidR="008A6A03" w:rsidRPr="00F24427" w:rsidRDefault="008A6A03" w:rsidP="00D56DED">
      <w:pPr>
        <w:pStyle w:val="Norml-1"/>
        <w:ind w:right="-1"/>
        <w:rPr>
          <w:sz w:val="22"/>
          <w:szCs w:val="22"/>
        </w:rPr>
      </w:pPr>
      <w:r w:rsidRPr="00F24427">
        <w:rPr>
          <w:sz w:val="22"/>
          <w:szCs w:val="22"/>
        </w:rPr>
        <w:t>Az ajánlattevő semmilyen formában és semmilyen hivatkozással sem tehet változó árat tartalmazó ajánlatot. Az ajánlat csak banki átutalásos fizetési módot tartalmazhat, minden egyéb fizetési mód elfogadhatatlan az ajánlatkérő számára. A szerződéskötés, az elszámolás és a kifizetés forintban (HUF) történik.</w:t>
      </w:r>
    </w:p>
    <w:p w14:paraId="5B3B88EF" w14:textId="77777777" w:rsidR="008A6A03" w:rsidRPr="00F24427" w:rsidRDefault="008A6A03" w:rsidP="00D56DED">
      <w:pPr>
        <w:pStyle w:val="Norml-1"/>
        <w:ind w:right="-1"/>
        <w:rPr>
          <w:sz w:val="22"/>
          <w:szCs w:val="22"/>
        </w:rPr>
      </w:pPr>
    </w:p>
    <w:p w14:paraId="160125D9" w14:textId="77777777" w:rsidR="008A6A03" w:rsidRPr="00F24427" w:rsidRDefault="008A6A03" w:rsidP="00D56DED">
      <w:pPr>
        <w:pStyle w:val="Norml-1"/>
        <w:ind w:right="-1"/>
        <w:rPr>
          <w:sz w:val="22"/>
          <w:szCs w:val="22"/>
        </w:rPr>
      </w:pPr>
      <w:r w:rsidRPr="00F24427">
        <w:rPr>
          <w:sz w:val="22"/>
          <w:szCs w:val="22"/>
        </w:rPr>
        <w:t>Az</w:t>
      </w:r>
      <w:r w:rsidR="005571C0" w:rsidRPr="00F24427">
        <w:rPr>
          <w:sz w:val="22"/>
          <w:szCs w:val="22"/>
        </w:rPr>
        <w:t xml:space="preserve"> </w:t>
      </w:r>
      <w:r w:rsidRPr="00F24427">
        <w:rPr>
          <w:sz w:val="22"/>
          <w:szCs w:val="22"/>
        </w:rPr>
        <w:t>ajánlati ár a szerződés időtartama alatt nem emelhető. Az</w:t>
      </w:r>
      <w:r w:rsidR="005571C0" w:rsidRPr="00F24427">
        <w:rPr>
          <w:sz w:val="22"/>
          <w:szCs w:val="22"/>
        </w:rPr>
        <w:t xml:space="preserve"> </w:t>
      </w:r>
      <w:r w:rsidRPr="00F24427">
        <w:rPr>
          <w:sz w:val="22"/>
          <w:szCs w:val="22"/>
        </w:rPr>
        <w:t xml:space="preserve">ajánlati árnak </w:t>
      </w:r>
      <w:r w:rsidR="001771D0" w:rsidRPr="00F24427">
        <w:rPr>
          <w:sz w:val="22"/>
          <w:szCs w:val="22"/>
        </w:rPr>
        <w:t xml:space="preserve">– részfeladatonként – </w:t>
      </w:r>
      <w:r w:rsidRPr="00F24427">
        <w:rPr>
          <w:sz w:val="22"/>
          <w:szCs w:val="22"/>
        </w:rPr>
        <w:t>tartalmaznia kell a szerződésszerű teljesítéshez szükséges, a feladatleírásban meghatározott mennyiségi és minőségi elvárások szerinti valamennyi költséget.</w:t>
      </w:r>
    </w:p>
    <w:p w14:paraId="4515B452" w14:textId="77777777" w:rsidR="00112CE9" w:rsidRPr="00F24427" w:rsidRDefault="00112CE9" w:rsidP="00D56DED">
      <w:pPr>
        <w:pStyle w:val="Norml-1"/>
        <w:ind w:right="-1"/>
        <w:rPr>
          <w:sz w:val="22"/>
          <w:szCs w:val="22"/>
        </w:rPr>
      </w:pPr>
    </w:p>
    <w:p w14:paraId="6CB39A5C" w14:textId="77777777" w:rsidR="00112CE9" w:rsidRDefault="00112CE9" w:rsidP="00D56DED">
      <w:pPr>
        <w:pStyle w:val="Norml-1"/>
        <w:ind w:right="-1"/>
        <w:rPr>
          <w:sz w:val="22"/>
          <w:szCs w:val="22"/>
        </w:rPr>
      </w:pPr>
      <w:r w:rsidRPr="00F24427">
        <w:rPr>
          <w:sz w:val="22"/>
          <w:szCs w:val="22"/>
        </w:rPr>
        <w:t>Abban az esetben, amennyiben az Ajánlattevő az ajánlati árat alulprognosztizálja, az ebből eredő pluszköltségeket, kiadásokat stb. nem háríthatja át az Ajánlatkérőre és ez nem mentesíti a szerződés teljesítésének kötelezettség alól.</w:t>
      </w:r>
    </w:p>
    <w:p w14:paraId="5AC92162" w14:textId="77777777" w:rsidR="00B44DEA" w:rsidRDefault="00B44DEA" w:rsidP="00D56DED">
      <w:pPr>
        <w:pStyle w:val="Norml-1"/>
        <w:ind w:right="-1"/>
        <w:rPr>
          <w:sz w:val="22"/>
          <w:szCs w:val="22"/>
        </w:rPr>
      </w:pPr>
    </w:p>
    <w:p w14:paraId="71128C5B" w14:textId="55AB3608" w:rsidR="00B44DEA" w:rsidRPr="00F24427" w:rsidRDefault="00B44DEA" w:rsidP="00D56DED">
      <w:pPr>
        <w:pStyle w:val="Norml-1"/>
        <w:ind w:right="-1"/>
        <w:rPr>
          <w:sz w:val="22"/>
          <w:szCs w:val="22"/>
        </w:rPr>
      </w:pPr>
      <w:r>
        <w:rPr>
          <w:sz w:val="22"/>
          <w:szCs w:val="22"/>
        </w:rPr>
        <w:t>Az Ajánlatkérő kéri az ajánlati árat a közbeszerzési dokumentumok részeként rendelkezésre bocsátott árazatlan költségvetésnek megfelelő részletes költségvetéssel alátámasztani.</w:t>
      </w:r>
    </w:p>
    <w:p w14:paraId="45DDFC70" w14:textId="77777777" w:rsidR="008A6A03" w:rsidRPr="00F24427" w:rsidRDefault="008A6A03" w:rsidP="00D56DED">
      <w:pPr>
        <w:pStyle w:val="Norml-1"/>
        <w:ind w:right="-1"/>
        <w:rPr>
          <w:sz w:val="22"/>
          <w:szCs w:val="22"/>
        </w:rPr>
      </w:pPr>
    </w:p>
    <w:p w14:paraId="702A2263" w14:textId="77777777" w:rsidR="008A6A03" w:rsidRPr="00F24427" w:rsidRDefault="00112CE9" w:rsidP="00D56DED">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9</w:t>
      </w:r>
      <w:r w:rsidR="008A6A03" w:rsidRPr="00F24427">
        <w:rPr>
          <w:rFonts w:ascii="Times New Roman" w:hAnsi="Times New Roman"/>
          <w:i w:val="0"/>
          <w:iCs w:val="0"/>
          <w:sz w:val="22"/>
          <w:szCs w:val="22"/>
          <w:lang w:val="hu-HU"/>
        </w:rPr>
        <w:t>. Az összegezés megküldésének</w:t>
      </w:r>
      <w:r w:rsidR="005571C0" w:rsidRPr="00F24427">
        <w:rPr>
          <w:rFonts w:ascii="Times New Roman" w:hAnsi="Times New Roman"/>
          <w:i w:val="0"/>
          <w:iCs w:val="0"/>
          <w:sz w:val="22"/>
          <w:szCs w:val="22"/>
          <w:lang w:val="hu-HU"/>
        </w:rPr>
        <w:t xml:space="preserve"> </w:t>
      </w:r>
      <w:r w:rsidR="008A6A03" w:rsidRPr="00F24427">
        <w:rPr>
          <w:rFonts w:ascii="Times New Roman" w:hAnsi="Times New Roman"/>
          <w:i w:val="0"/>
          <w:iCs w:val="0"/>
          <w:sz w:val="22"/>
          <w:szCs w:val="22"/>
          <w:lang w:val="hu-HU"/>
        </w:rPr>
        <w:t>időpontja, és a szerződéskötés időpontja:</w:t>
      </w:r>
    </w:p>
    <w:p w14:paraId="1B7617AB" w14:textId="77777777" w:rsidR="008A6A03" w:rsidRPr="00F24427" w:rsidRDefault="008A6A03" w:rsidP="00D56DED">
      <w:pPr>
        <w:pStyle w:val="Norml-1"/>
        <w:ind w:left="360" w:right="-1"/>
        <w:rPr>
          <w:sz w:val="22"/>
          <w:szCs w:val="22"/>
        </w:rPr>
      </w:pPr>
    </w:p>
    <w:p w14:paraId="1C76BD96" w14:textId="77777777" w:rsidR="00DC195F" w:rsidRPr="00F24427" w:rsidRDefault="00512CF5" w:rsidP="00D56DED">
      <w:pPr>
        <w:pStyle w:val="Norml-1"/>
        <w:ind w:right="-1"/>
        <w:rPr>
          <w:sz w:val="22"/>
          <w:szCs w:val="22"/>
        </w:rPr>
      </w:pPr>
      <w:r w:rsidRPr="00F24427">
        <w:rPr>
          <w:sz w:val="22"/>
          <w:szCs w:val="22"/>
        </w:rPr>
        <w:t xml:space="preserve">9.1. </w:t>
      </w:r>
      <w:r w:rsidR="00DC195F" w:rsidRPr="00F24427">
        <w:rPr>
          <w:sz w:val="22"/>
          <w:szCs w:val="22"/>
        </w:rPr>
        <w:t>Az ajánlatkérő köteles az ajánlattevőt írásban tájékoztatni az eljárás eredményéről, az eljárás eredménytelenségéről, az ajánlattevő ajánlatának</w:t>
      </w:r>
      <w:r w:rsidRPr="00F24427">
        <w:rPr>
          <w:sz w:val="22"/>
          <w:szCs w:val="22"/>
        </w:rPr>
        <w:t xml:space="preserve"> </w:t>
      </w:r>
      <w:r w:rsidR="00DC195F" w:rsidRPr="00F24427">
        <w:rPr>
          <w:sz w:val="22"/>
          <w:szCs w:val="22"/>
        </w:rPr>
        <w:t xml:space="preserve">érvénytelenné nyilvánításáról, valamely gazdasági szereplő kizárásáról, valamint ezek részletes indokáról, az erről hozott döntést követően a lehető leghamarabb, de legkésőbb három munkanapon belül. </w:t>
      </w:r>
      <w:r w:rsidRPr="00F24427">
        <w:rPr>
          <w:sz w:val="22"/>
          <w:szCs w:val="22"/>
        </w:rPr>
        <w:t xml:space="preserve">[Kbt. </w:t>
      </w:r>
      <w:r w:rsidR="00DC195F" w:rsidRPr="00F24427">
        <w:rPr>
          <w:sz w:val="22"/>
          <w:szCs w:val="22"/>
        </w:rPr>
        <w:t>79. § (1)</w:t>
      </w:r>
      <w:r w:rsidRPr="00F24427">
        <w:rPr>
          <w:sz w:val="22"/>
          <w:szCs w:val="22"/>
        </w:rPr>
        <w:t xml:space="preserve"> bekezdése]</w:t>
      </w:r>
    </w:p>
    <w:p w14:paraId="1253DB64" w14:textId="77777777" w:rsidR="00512CF5" w:rsidRPr="00F24427" w:rsidRDefault="00512CF5" w:rsidP="00D56DED">
      <w:pPr>
        <w:pStyle w:val="Norml-1"/>
        <w:ind w:right="-1"/>
        <w:rPr>
          <w:sz w:val="22"/>
          <w:szCs w:val="22"/>
        </w:rPr>
      </w:pPr>
    </w:p>
    <w:p w14:paraId="36145223" w14:textId="77777777" w:rsidR="00DC195F" w:rsidRPr="00F24427" w:rsidRDefault="00512CF5" w:rsidP="00D56DED">
      <w:pPr>
        <w:pStyle w:val="Norml-1"/>
        <w:ind w:right="-1"/>
        <w:rPr>
          <w:sz w:val="22"/>
          <w:szCs w:val="22"/>
        </w:rPr>
      </w:pPr>
      <w:r w:rsidRPr="00F24427">
        <w:rPr>
          <w:sz w:val="22"/>
          <w:szCs w:val="22"/>
        </w:rPr>
        <w:t>9.2.</w:t>
      </w:r>
      <w:r w:rsidR="00DC195F" w:rsidRPr="00F24427">
        <w:rPr>
          <w:sz w:val="22"/>
          <w:szCs w:val="22"/>
        </w:rPr>
        <w:t xml:space="preserve"> Az ajánlatkérő az ajánlatok elbírálásának befejezésekor külön jogszabályban meghatározott minta szerint írásbeli összegezést köteles készíteni az ajánlatokról. Az ajánlatkérő az ajánlatok elbírálásának befejezésekor a </w:t>
      </w:r>
      <w:r w:rsidRPr="00F24427">
        <w:rPr>
          <w:sz w:val="22"/>
          <w:szCs w:val="22"/>
        </w:rPr>
        <w:t>9.</w:t>
      </w:r>
      <w:r w:rsidR="00DC195F" w:rsidRPr="00F24427">
        <w:rPr>
          <w:sz w:val="22"/>
          <w:szCs w:val="22"/>
        </w:rPr>
        <w:t>1</w:t>
      </w:r>
      <w:r w:rsidRPr="00F24427">
        <w:rPr>
          <w:sz w:val="22"/>
          <w:szCs w:val="22"/>
        </w:rPr>
        <w:t>.</w:t>
      </w:r>
      <w:r w:rsidR="00DC195F" w:rsidRPr="00F24427">
        <w:rPr>
          <w:sz w:val="22"/>
          <w:szCs w:val="22"/>
        </w:rPr>
        <w:t xml:space="preserve"> </w:t>
      </w:r>
      <w:r w:rsidRPr="00F24427">
        <w:rPr>
          <w:sz w:val="22"/>
          <w:szCs w:val="22"/>
        </w:rPr>
        <w:t>pont</w:t>
      </w:r>
      <w:r w:rsidR="00DC195F" w:rsidRPr="00F24427">
        <w:rPr>
          <w:sz w:val="22"/>
          <w:szCs w:val="22"/>
        </w:rPr>
        <w:t xml:space="preserve"> szerinti tájékoztatást az írásbeli összegezésnek minden ajánlattevő részére egyidejűleg, telefaxon vagy elektronikus úton történő megküldésével teljesíti.</w:t>
      </w:r>
      <w:r w:rsidR="006D0A9D" w:rsidRPr="00F24427">
        <w:rPr>
          <w:sz w:val="22"/>
          <w:szCs w:val="22"/>
        </w:rPr>
        <w:t xml:space="preserve"> [Kbt. 79. § (2) bekezdése]</w:t>
      </w:r>
    </w:p>
    <w:p w14:paraId="449FD524" w14:textId="77777777" w:rsidR="00512CF5" w:rsidRPr="00F24427" w:rsidRDefault="00512CF5" w:rsidP="00D56DED">
      <w:pPr>
        <w:pStyle w:val="Norml-1"/>
        <w:ind w:right="-1"/>
        <w:rPr>
          <w:sz w:val="22"/>
          <w:szCs w:val="22"/>
        </w:rPr>
      </w:pPr>
    </w:p>
    <w:p w14:paraId="42C0AA68" w14:textId="77777777" w:rsidR="00720594" w:rsidRPr="00F24427" w:rsidRDefault="006D0A9D" w:rsidP="00D56DED">
      <w:pPr>
        <w:pStyle w:val="Norml-1"/>
        <w:ind w:right="-1"/>
        <w:rPr>
          <w:sz w:val="22"/>
          <w:szCs w:val="22"/>
        </w:rPr>
      </w:pPr>
      <w:r w:rsidRPr="00F24427">
        <w:rPr>
          <w:sz w:val="22"/>
          <w:szCs w:val="22"/>
        </w:rPr>
        <w:t xml:space="preserve">9.3. </w:t>
      </w:r>
      <w:r w:rsidR="00720594" w:rsidRPr="00F24427">
        <w:rPr>
          <w:sz w:val="22"/>
          <w:szCs w:val="22"/>
        </w:rPr>
        <w:t>Az ajánlatkérő a szerződést az ajánlati kötöttség időtartama alatt köteles megkötni. Ha a Kbt. másként nem rendelkezik, nem köthető meg azonban a szerződés az írásbeli összegezés - ha az összegezés javítására kerül sor és az eljárás eredményességére, az ajánlat érvényességére vagy az értékelés eredményére vonatkozó adat módosul, a módosított összegezés - megküldése napját követő öt napos időtartam lejártáig. [Kbt. 131. § (6) bekezdése]</w:t>
      </w:r>
    </w:p>
    <w:p w14:paraId="745639EF" w14:textId="77777777" w:rsidR="00720594" w:rsidRPr="00F24427" w:rsidRDefault="00720594" w:rsidP="00D56DED">
      <w:pPr>
        <w:pStyle w:val="Norml-1"/>
        <w:ind w:right="-1"/>
        <w:rPr>
          <w:sz w:val="22"/>
          <w:szCs w:val="22"/>
        </w:rPr>
      </w:pPr>
    </w:p>
    <w:p w14:paraId="2AF98414" w14:textId="77777777" w:rsidR="006D0A9D" w:rsidRPr="00F24427" w:rsidRDefault="00720594" w:rsidP="00D56DED">
      <w:pPr>
        <w:pStyle w:val="Norml-1"/>
        <w:ind w:right="-1"/>
        <w:rPr>
          <w:sz w:val="22"/>
          <w:szCs w:val="22"/>
        </w:rPr>
      </w:pPr>
      <w:r w:rsidRPr="00F24427">
        <w:rPr>
          <w:sz w:val="22"/>
          <w:szCs w:val="22"/>
        </w:rPr>
        <w:t>9.4. A 9.3. ponttól eltérően az ott rögzített tíz-, illetve ötnapos időtartam letelte előtt is megköthető a szerződés,</w:t>
      </w:r>
      <w:r w:rsidR="00EB083A" w:rsidRPr="00F24427">
        <w:rPr>
          <w:sz w:val="22"/>
          <w:szCs w:val="22"/>
        </w:rPr>
        <w:t xml:space="preserve"> </w:t>
      </w:r>
      <w:r w:rsidRPr="00F24427">
        <w:rPr>
          <w:sz w:val="22"/>
          <w:szCs w:val="22"/>
        </w:rPr>
        <w:t>ha csak egy ajánlatot nyújtottak be.</w:t>
      </w:r>
      <w:r w:rsidR="00EB083A" w:rsidRPr="00F24427">
        <w:rPr>
          <w:sz w:val="22"/>
          <w:szCs w:val="22"/>
        </w:rPr>
        <w:t xml:space="preserve"> [Kbt. 131. § (8) bekezdés f) pontja]</w:t>
      </w:r>
    </w:p>
    <w:p w14:paraId="414CCFA7" w14:textId="77777777" w:rsidR="008A6A03" w:rsidRPr="00F24427" w:rsidRDefault="008A6A03" w:rsidP="00D56DED">
      <w:pPr>
        <w:pStyle w:val="Cmsor2"/>
        <w:numPr>
          <w:ilvl w:val="0"/>
          <w:numId w:val="0"/>
        </w:numPr>
        <w:spacing w:before="0" w:after="0" w:line="240" w:lineRule="auto"/>
        <w:rPr>
          <w:rFonts w:ascii="Times New Roman" w:hAnsi="Times New Roman"/>
          <w:i w:val="0"/>
          <w:iCs w:val="0"/>
          <w:sz w:val="22"/>
          <w:szCs w:val="22"/>
          <w:lang w:val="hu-HU"/>
        </w:rPr>
      </w:pPr>
    </w:p>
    <w:p w14:paraId="3AC71216" w14:textId="77777777" w:rsidR="008A6A03" w:rsidRPr="00F24427" w:rsidRDefault="008A6A03" w:rsidP="002F26CA">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1</w:t>
      </w:r>
      <w:r w:rsidR="00112CE9" w:rsidRPr="00F24427">
        <w:rPr>
          <w:rFonts w:ascii="Times New Roman" w:hAnsi="Times New Roman"/>
          <w:i w:val="0"/>
          <w:iCs w:val="0"/>
          <w:sz w:val="22"/>
          <w:szCs w:val="22"/>
          <w:lang w:val="hu-HU"/>
        </w:rPr>
        <w:t>0</w:t>
      </w:r>
      <w:r w:rsidRPr="00F24427">
        <w:rPr>
          <w:rFonts w:ascii="Times New Roman" w:hAnsi="Times New Roman"/>
          <w:i w:val="0"/>
          <w:iCs w:val="0"/>
          <w:sz w:val="22"/>
          <w:szCs w:val="22"/>
          <w:lang w:val="hu-HU"/>
        </w:rPr>
        <w:t>. Egyéb feltételek</w:t>
      </w:r>
    </w:p>
    <w:p w14:paraId="020D965C" w14:textId="77777777" w:rsidR="008A6A03" w:rsidRPr="00F24427" w:rsidRDefault="008A6A03" w:rsidP="002F26CA">
      <w:pPr>
        <w:pStyle w:val="Norml-1"/>
        <w:keepNext/>
        <w:ind w:left="360" w:right="-1"/>
        <w:rPr>
          <w:sz w:val="22"/>
          <w:szCs w:val="22"/>
        </w:rPr>
      </w:pPr>
    </w:p>
    <w:p w14:paraId="5E4DFC05" w14:textId="77777777" w:rsidR="008A6A03" w:rsidRPr="00F24427" w:rsidRDefault="008A6A03" w:rsidP="002F26CA">
      <w:pPr>
        <w:pStyle w:val="Norml-1"/>
        <w:keepNext/>
        <w:ind w:right="-1"/>
        <w:rPr>
          <w:sz w:val="22"/>
          <w:szCs w:val="22"/>
        </w:rPr>
      </w:pPr>
      <w:r w:rsidRPr="00F24427">
        <w:rPr>
          <w:sz w:val="22"/>
          <w:szCs w:val="22"/>
        </w:rPr>
        <w:t>1</w:t>
      </w:r>
      <w:r w:rsidR="00112CE9" w:rsidRPr="00F24427">
        <w:rPr>
          <w:sz w:val="22"/>
          <w:szCs w:val="22"/>
        </w:rPr>
        <w:t>0</w:t>
      </w:r>
      <w:r w:rsidRPr="00F24427">
        <w:rPr>
          <w:sz w:val="22"/>
          <w:szCs w:val="22"/>
        </w:rPr>
        <w:t>.</w:t>
      </w:r>
      <w:r w:rsidR="00112CE9" w:rsidRPr="00F24427">
        <w:rPr>
          <w:sz w:val="22"/>
          <w:szCs w:val="22"/>
        </w:rPr>
        <w:t>1</w:t>
      </w:r>
      <w:r w:rsidRPr="00F24427">
        <w:rPr>
          <w:sz w:val="22"/>
          <w:szCs w:val="22"/>
        </w:rPr>
        <w:t>. Közös ajánlattevők:</w:t>
      </w:r>
    </w:p>
    <w:p w14:paraId="70CA3949" w14:textId="77777777" w:rsidR="001E67D2" w:rsidRPr="00F24427" w:rsidRDefault="001E67D2" w:rsidP="00D56DED">
      <w:pPr>
        <w:widowControl/>
        <w:adjustRightInd/>
        <w:spacing w:line="240" w:lineRule="auto"/>
        <w:ind w:right="-1"/>
        <w:textAlignment w:val="auto"/>
        <w:rPr>
          <w:sz w:val="22"/>
          <w:szCs w:val="22"/>
        </w:rPr>
      </w:pPr>
      <w:r w:rsidRPr="00F24427">
        <w:rPr>
          <w:sz w:val="22"/>
          <w:szCs w:val="22"/>
        </w:rPr>
        <w:t>Több gazdasági szereplő közösen is tehet ajánlatot. Ez esetben a közös ajánlattevők kötelesek maguk közül egy, a közbeszerzési eljárásban a közös ajánlattevők nevében eljárni jogosult képviselőt megjelölni.</w:t>
      </w:r>
    </w:p>
    <w:p w14:paraId="1904A4D3" w14:textId="77777777" w:rsidR="001E67D2" w:rsidRPr="00F24427" w:rsidRDefault="001E67D2" w:rsidP="00D56DED">
      <w:pPr>
        <w:widowControl/>
        <w:adjustRightInd/>
        <w:spacing w:line="240" w:lineRule="auto"/>
        <w:ind w:right="-1"/>
        <w:textAlignment w:val="auto"/>
        <w:rPr>
          <w:sz w:val="22"/>
          <w:szCs w:val="22"/>
        </w:rPr>
      </w:pPr>
      <w:r w:rsidRPr="00F24427">
        <w:rPr>
          <w:sz w:val="22"/>
          <w:szCs w:val="22"/>
        </w:rPr>
        <w:t>A közös ajánlattevők csoportjának képviseletében tett minden nyilatkozatnak egyértelműen tartalmaznia kell a közös ajánlattevők megjelölését. [Kbt. 35. §]</w:t>
      </w:r>
    </w:p>
    <w:p w14:paraId="6233FD81" w14:textId="77777777" w:rsidR="001E67D2" w:rsidRPr="00F24427" w:rsidRDefault="001E67D2" w:rsidP="00D56DED">
      <w:pPr>
        <w:widowControl/>
        <w:adjustRightInd/>
        <w:spacing w:line="240" w:lineRule="auto"/>
        <w:ind w:right="-1"/>
        <w:textAlignment w:val="auto"/>
        <w:rPr>
          <w:sz w:val="22"/>
          <w:szCs w:val="22"/>
        </w:rPr>
      </w:pPr>
    </w:p>
    <w:p w14:paraId="7F91294F" w14:textId="77777777" w:rsidR="001E67D2" w:rsidRPr="00F24427" w:rsidRDefault="001E67D2" w:rsidP="00D56DED">
      <w:pPr>
        <w:widowControl/>
        <w:adjustRightInd/>
        <w:spacing w:line="240" w:lineRule="auto"/>
        <w:ind w:right="-1"/>
        <w:textAlignment w:val="auto"/>
        <w:rPr>
          <w:sz w:val="22"/>
          <w:szCs w:val="22"/>
        </w:rPr>
      </w:pPr>
      <w:r w:rsidRPr="00F24427">
        <w:rPr>
          <w:sz w:val="22"/>
          <w:szCs w:val="22"/>
        </w:rPr>
        <w:t xml:space="preserve">A közös ajánlattételre a Ptk. (a Polgári Törvénykönyvről szóló 2013. évi V. törvény) 6:498. § - 6:513. § szerinti polgári jogi társaságra vonatkozó szabályok irányadók. </w:t>
      </w:r>
    </w:p>
    <w:p w14:paraId="7EEAA7AB" w14:textId="77777777" w:rsidR="001E67D2" w:rsidRPr="00F24427" w:rsidRDefault="001E67D2" w:rsidP="00D56DED">
      <w:pPr>
        <w:widowControl/>
        <w:adjustRightInd/>
        <w:spacing w:line="240" w:lineRule="auto"/>
        <w:ind w:right="-1"/>
        <w:textAlignment w:val="auto"/>
        <w:rPr>
          <w:sz w:val="22"/>
          <w:szCs w:val="22"/>
        </w:rPr>
      </w:pPr>
    </w:p>
    <w:p w14:paraId="0B2F4196" w14:textId="77777777" w:rsidR="001E67D2" w:rsidRPr="00F24427" w:rsidRDefault="001E67D2" w:rsidP="00D56DED">
      <w:pPr>
        <w:widowControl/>
        <w:adjustRightInd/>
        <w:spacing w:line="240" w:lineRule="auto"/>
        <w:ind w:right="-1"/>
        <w:textAlignment w:val="auto"/>
        <w:rPr>
          <w:sz w:val="22"/>
          <w:szCs w:val="22"/>
        </w:rPr>
      </w:pPr>
      <w:r w:rsidRPr="00F24427">
        <w:rPr>
          <w:sz w:val="22"/>
          <w:szCs w:val="22"/>
        </w:rPr>
        <w:t xml:space="preserve">Az ajánlatnak tartalmaznia kell közös ajánlattétel esetén a valamennyi közös ajánlattevő által aláírt Közös egyetemleges felelősségvállalásról szóló megállapodást. A szerződésben a szerződő feleknek ki </w:t>
      </w:r>
      <w:r w:rsidRPr="00F24427">
        <w:rPr>
          <w:sz w:val="22"/>
          <w:szCs w:val="22"/>
        </w:rPr>
        <w:lastRenderedPageBreak/>
        <w:t xml:space="preserve">kell jelölni azon ajánlattevőt, aki a közös ajánlattevőket az eljárás során kizárólagosan képviseli, illetőleg a közös ajánlattevők nevében hatályos jognyilatkozatot tehet, továbbá a közös ajánlattevők nevében – a szerződés aláírása kivételével – a jognyilatkozatok megtételére. </w:t>
      </w:r>
    </w:p>
    <w:p w14:paraId="2EF3D1B6" w14:textId="77777777" w:rsidR="001E67D2" w:rsidRPr="00F24427" w:rsidRDefault="001E67D2" w:rsidP="00D56DED">
      <w:pPr>
        <w:widowControl/>
        <w:adjustRightInd/>
        <w:spacing w:line="240" w:lineRule="auto"/>
        <w:ind w:right="-1"/>
        <w:textAlignment w:val="auto"/>
        <w:rPr>
          <w:sz w:val="22"/>
          <w:szCs w:val="22"/>
        </w:rPr>
      </w:pPr>
    </w:p>
    <w:p w14:paraId="5AC11220" w14:textId="77777777" w:rsidR="001E67D2" w:rsidRPr="00F24427" w:rsidRDefault="001E67D2" w:rsidP="00D56DED">
      <w:pPr>
        <w:widowControl/>
        <w:adjustRightInd/>
        <w:spacing w:line="240" w:lineRule="auto"/>
        <w:ind w:right="-1"/>
        <w:textAlignment w:val="auto"/>
        <w:rPr>
          <w:sz w:val="22"/>
          <w:szCs w:val="22"/>
        </w:rPr>
      </w:pPr>
      <w:r w:rsidRPr="00F24427">
        <w:rPr>
          <w:sz w:val="22"/>
          <w:szCs w:val="22"/>
        </w:rPr>
        <w:t xml:space="preserve">A megállapodásnak tartalmaznia kell a kijelölt ajánlattevő kifejezett nyilatkozatát arra vonatkozóan, hogy a képviseletet elfogadja. </w:t>
      </w:r>
    </w:p>
    <w:p w14:paraId="3BE13BC1" w14:textId="77777777" w:rsidR="001E67D2" w:rsidRPr="00F24427" w:rsidRDefault="001E67D2" w:rsidP="00D56DED">
      <w:pPr>
        <w:widowControl/>
        <w:adjustRightInd/>
        <w:spacing w:line="240" w:lineRule="auto"/>
        <w:ind w:right="-1"/>
        <w:textAlignment w:val="auto"/>
        <w:rPr>
          <w:sz w:val="22"/>
          <w:szCs w:val="22"/>
        </w:rPr>
      </w:pPr>
    </w:p>
    <w:p w14:paraId="4ABE24B1" w14:textId="77777777" w:rsidR="001E67D2" w:rsidRPr="00F24427" w:rsidRDefault="001E67D2" w:rsidP="00D56DED">
      <w:pPr>
        <w:widowControl/>
        <w:adjustRightInd/>
        <w:spacing w:line="240" w:lineRule="auto"/>
        <w:ind w:right="-1"/>
        <w:textAlignment w:val="auto"/>
        <w:rPr>
          <w:sz w:val="22"/>
          <w:szCs w:val="22"/>
        </w:rPr>
      </w:pPr>
      <w:r w:rsidRPr="00F24427">
        <w:rPr>
          <w:sz w:val="22"/>
          <w:szCs w:val="22"/>
        </w:rPr>
        <w:t>A közös egyetemleges felelősségvállalásról szóló megállapodás egyebekben akkor fogadható el, ha</w:t>
      </w:r>
    </w:p>
    <w:p w14:paraId="7B92825F" w14:textId="77777777" w:rsidR="001E67D2" w:rsidRPr="00F24427" w:rsidRDefault="001E67D2" w:rsidP="00D56DED">
      <w:pPr>
        <w:widowControl/>
        <w:adjustRightInd/>
        <w:spacing w:line="240" w:lineRule="auto"/>
        <w:ind w:left="360" w:right="-1"/>
        <w:textAlignment w:val="auto"/>
        <w:rPr>
          <w:sz w:val="22"/>
          <w:szCs w:val="22"/>
        </w:rPr>
      </w:pPr>
    </w:p>
    <w:p w14:paraId="3EA0822E" w14:textId="77777777" w:rsidR="001E67D2" w:rsidRPr="00F24427" w:rsidRDefault="001E67D2" w:rsidP="00D56DED">
      <w:pPr>
        <w:widowControl/>
        <w:numPr>
          <w:ilvl w:val="0"/>
          <w:numId w:val="17"/>
        </w:numPr>
        <w:tabs>
          <w:tab w:val="num" w:pos="360"/>
        </w:tabs>
        <w:adjustRightInd/>
        <w:spacing w:line="240" w:lineRule="auto"/>
        <w:ind w:left="360" w:right="-1"/>
        <w:textAlignment w:val="auto"/>
        <w:rPr>
          <w:sz w:val="22"/>
          <w:szCs w:val="22"/>
        </w:rPr>
      </w:pPr>
      <w:r w:rsidRPr="00F24427">
        <w:rPr>
          <w:sz w:val="22"/>
          <w:szCs w:val="22"/>
        </w:rPr>
        <w:t>tartalmazza a közös ajánlattevők megnevezését,</w:t>
      </w:r>
    </w:p>
    <w:p w14:paraId="2EAEE85E" w14:textId="77777777" w:rsidR="001E67D2" w:rsidRPr="00F24427" w:rsidRDefault="001E67D2" w:rsidP="00D56DED">
      <w:pPr>
        <w:widowControl/>
        <w:numPr>
          <w:ilvl w:val="0"/>
          <w:numId w:val="17"/>
        </w:numPr>
        <w:tabs>
          <w:tab w:val="num" w:pos="360"/>
        </w:tabs>
        <w:adjustRightInd/>
        <w:spacing w:line="240" w:lineRule="auto"/>
        <w:ind w:left="360" w:right="-1"/>
        <w:textAlignment w:val="auto"/>
        <w:rPr>
          <w:sz w:val="22"/>
          <w:szCs w:val="22"/>
        </w:rPr>
      </w:pPr>
      <w:r w:rsidRPr="00F24427">
        <w:rPr>
          <w:sz w:val="22"/>
          <w:szCs w:val="22"/>
        </w:rPr>
        <w:t>tartalmazza a képviselő ajánlattevő megjelölését azzal, hogy a képviselő korlátozás nélkül jogosult valamennyi közös ajánlattevőt képviselni az Ajánlatkérővel szemben a jelen közbeszerzési eljárásban és az Ajánlatkérő felé megteendő, illetve megtehető jognyilatkozatok tekintetében,</w:t>
      </w:r>
    </w:p>
    <w:p w14:paraId="071526D5" w14:textId="77777777" w:rsidR="001E67D2" w:rsidRPr="00F24427" w:rsidRDefault="001E67D2" w:rsidP="00D56DED">
      <w:pPr>
        <w:widowControl/>
        <w:numPr>
          <w:ilvl w:val="0"/>
          <w:numId w:val="17"/>
        </w:numPr>
        <w:tabs>
          <w:tab w:val="num" w:pos="360"/>
        </w:tabs>
        <w:adjustRightInd/>
        <w:spacing w:line="240" w:lineRule="auto"/>
        <w:ind w:left="360" w:right="-1"/>
        <w:textAlignment w:val="auto"/>
        <w:rPr>
          <w:sz w:val="22"/>
          <w:szCs w:val="22"/>
        </w:rPr>
      </w:pPr>
      <w:r w:rsidRPr="00F24427">
        <w:rPr>
          <w:sz w:val="22"/>
          <w:szCs w:val="22"/>
        </w:rPr>
        <w:t>tartalmazza, hogy a képviselő felel az Ajánlatkérővel való kapcsolattartásért, a közbeszerzési eljárás eredményeként megkötendő szerződés közös ajánlattevők általi végrehajtásáért,</w:t>
      </w:r>
    </w:p>
    <w:p w14:paraId="517F7432" w14:textId="77777777" w:rsidR="001E67D2" w:rsidRPr="00F24427" w:rsidRDefault="001E67D2" w:rsidP="00D56DED">
      <w:pPr>
        <w:widowControl/>
        <w:numPr>
          <w:ilvl w:val="0"/>
          <w:numId w:val="17"/>
        </w:numPr>
        <w:tabs>
          <w:tab w:val="num" w:pos="360"/>
        </w:tabs>
        <w:adjustRightInd/>
        <w:spacing w:line="240" w:lineRule="auto"/>
        <w:ind w:left="360" w:right="-1"/>
        <w:textAlignment w:val="auto"/>
        <w:rPr>
          <w:sz w:val="22"/>
          <w:szCs w:val="22"/>
        </w:rPr>
      </w:pPr>
      <w:r w:rsidRPr="00F24427">
        <w:rPr>
          <w:sz w:val="22"/>
          <w:szCs w:val="22"/>
        </w:rPr>
        <w:t>tartalmazza a tervezett feladatmegosztás részletes ismertetését és a projektszervezet részletes bemutatását,</w:t>
      </w:r>
    </w:p>
    <w:p w14:paraId="2199928F" w14:textId="77777777" w:rsidR="001E67D2" w:rsidRPr="00F24427" w:rsidRDefault="001E67D2" w:rsidP="00D56DED">
      <w:pPr>
        <w:widowControl/>
        <w:numPr>
          <w:ilvl w:val="0"/>
          <w:numId w:val="17"/>
        </w:numPr>
        <w:tabs>
          <w:tab w:val="num" w:pos="360"/>
        </w:tabs>
        <w:adjustRightInd/>
        <w:spacing w:line="240" w:lineRule="auto"/>
        <w:ind w:left="360" w:right="-1"/>
        <w:textAlignment w:val="auto"/>
        <w:rPr>
          <w:sz w:val="22"/>
          <w:szCs w:val="22"/>
        </w:rPr>
      </w:pPr>
      <w:r w:rsidRPr="00F24427">
        <w:rPr>
          <w:sz w:val="22"/>
          <w:szCs w:val="22"/>
        </w:rPr>
        <w:t>tartalmazza valamennyi ajánlattevő nyilatkozatát arról, hogy egyetemleges felelősséget vállalnak a közbeszerzési eljárás eredményeként megkötendő szerződés szerződésszerű teljesítéséért,</w:t>
      </w:r>
    </w:p>
    <w:p w14:paraId="1B983D1C" w14:textId="77777777" w:rsidR="001E67D2" w:rsidRPr="00F24427" w:rsidRDefault="001E67D2" w:rsidP="00D56DED">
      <w:pPr>
        <w:widowControl/>
        <w:numPr>
          <w:ilvl w:val="0"/>
          <w:numId w:val="17"/>
        </w:numPr>
        <w:tabs>
          <w:tab w:val="num" w:pos="360"/>
        </w:tabs>
        <w:adjustRightInd/>
        <w:spacing w:line="240" w:lineRule="auto"/>
        <w:ind w:left="360" w:right="-1"/>
        <w:textAlignment w:val="auto"/>
        <w:rPr>
          <w:sz w:val="22"/>
          <w:szCs w:val="22"/>
        </w:rPr>
      </w:pPr>
      <w:r w:rsidRPr="00F24427">
        <w:rPr>
          <w:sz w:val="22"/>
          <w:szCs w:val="22"/>
        </w:rPr>
        <w:t>tartalmazza azt, hogy ajánlattevők tag ellen indult felszámolási eljárás esetén a képviselő ajánlattevő, vagy a többi képviselő ajánlattevő ezt a tényt 5 munkanapon belül bejelentik a Vevőnek, és egyidejűleg nyilatkoznak, hogy a szerződést a kieső ajánlattevő nélkül is teljesítik, illetőleg az ajánlattevő kiesése mennyiben hátráltatja a teljesítést,</w:t>
      </w:r>
    </w:p>
    <w:p w14:paraId="3A6D27C0" w14:textId="77777777" w:rsidR="001E67D2" w:rsidRPr="00F24427" w:rsidRDefault="001E67D2" w:rsidP="00D56DED">
      <w:pPr>
        <w:widowControl/>
        <w:numPr>
          <w:ilvl w:val="0"/>
          <w:numId w:val="17"/>
        </w:numPr>
        <w:tabs>
          <w:tab w:val="num" w:pos="360"/>
        </w:tabs>
        <w:adjustRightInd/>
        <w:spacing w:line="240" w:lineRule="auto"/>
        <w:ind w:left="360" w:right="-1"/>
        <w:textAlignment w:val="auto"/>
        <w:rPr>
          <w:sz w:val="22"/>
          <w:szCs w:val="22"/>
        </w:rPr>
      </w:pPr>
      <w:r w:rsidRPr="00F24427">
        <w:rPr>
          <w:sz w:val="22"/>
          <w:szCs w:val="22"/>
        </w:rPr>
        <w:t>tartalmazza, hogy a képviselő jogosult számlát benyújtani az Ajánlatkérőként szerződő fél számára, (a további közös ajánlattevő az általuk végzett tevékenység után a képviselőnek nyújtják be számláikat, aki azt közvetített szolgáltatásként számlázza tovább az Ajánlatkérőként szerződő fél felé)</w:t>
      </w:r>
    </w:p>
    <w:p w14:paraId="089ABCA8" w14:textId="77777777" w:rsidR="001E67D2" w:rsidRPr="00F24427" w:rsidRDefault="001E67D2" w:rsidP="00D56DED">
      <w:pPr>
        <w:widowControl/>
        <w:numPr>
          <w:ilvl w:val="0"/>
          <w:numId w:val="17"/>
        </w:numPr>
        <w:tabs>
          <w:tab w:val="num" w:pos="360"/>
        </w:tabs>
        <w:adjustRightInd/>
        <w:spacing w:line="240" w:lineRule="auto"/>
        <w:ind w:left="360" w:right="-1"/>
        <w:textAlignment w:val="auto"/>
        <w:rPr>
          <w:sz w:val="22"/>
          <w:szCs w:val="22"/>
        </w:rPr>
      </w:pPr>
      <w:r w:rsidRPr="00F24427">
        <w:rPr>
          <w:sz w:val="22"/>
          <w:szCs w:val="22"/>
        </w:rPr>
        <w:t xml:space="preserve">a közös ajánlattevők nyertes ajánlattevőként történő kihirdetésének esetére </w:t>
      </w:r>
    </w:p>
    <w:p w14:paraId="33442C95" w14:textId="77777777" w:rsidR="001E67D2" w:rsidRPr="00F24427" w:rsidRDefault="001E67D2" w:rsidP="00D56DED">
      <w:pPr>
        <w:widowControl/>
        <w:numPr>
          <w:ilvl w:val="0"/>
          <w:numId w:val="17"/>
        </w:numPr>
        <w:tabs>
          <w:tab w:val="num" w:pos="1080"/>
        </w:tabs>
        <w:adjustRightInd/>
        <w:spacing w:line="240" w:lineRule="auto"/>
        <w:ind w:left="1080" w:right="-1"/>
        <w:textAlignment w:val="auto"/>
        <w:rPr>
          <w:sz w:val="22"/>
          <w:szCs w:val="22"/>
        </w:rPr>
      </w:pPr>
      <w:r w:rsidRPr="00F24427">
        <w:rPr>
          <w:sz w:val="22"/>
          <w:szCs w:val="22"/>
        </w:rPr>
        <w:t>a szerződés hatályának beállta vagy annak megszűnése nem függ valamely további feltételtől vagy időponttól;</w:t>
      </w:r>
    </w:p>
    <w:p w14:paraId="596F28C5" w14:textId="77777777" w:rsidR="001E67D2" w:rsidRPr="00F24427" w:rsidRDefault="001E67D2" w:rsidP="00D56DED">
      <w:pPr>
        <w:widowControl/>
        <w:numPr>
          <w:ilvl w:val="0"/>
          <w:numId w:val="17"/>
        </w:numPr>
        <w:tabs>
          <w:tab w:val="num" w:pos="1080"/>
        </w:tabs>
        <w:adjustRightInd/>
        <w:spacing w:line="240" w:lineRule="auto"/>
        <w:ind w:left="1080" w:right="-1"/>
        <w:textAlignment w:val="auto"/>
        <w:rPr>
          <w:sz w:val="22"/>
          <w:szCs w:val="22"/>
        </w:rPr>
      </w:pPr>
      <w:r w:rsidRPr="00F24427">
        <w:rPr>
          <w:sz w:val="22"/>
          <w:szCs w:val="22"/>
        </w:rPr>
        <w:t>hatálybalépése nem függ harmadik személy beleegyezésétől, illetve hatósági jóváhagyástól, továbbá</w:t>
      </w:r>
    </w:p>
    <w:p w14:paraId="187BE2D6" w14:textId="77777777" w:rsidR="001E67D2" w:rsidRPr="00F24427" w:rsidRDefault="001E67D2" w:rsidP="00D56DED">
      <w:pPr>
        <w:widowControl/>
        <w:numPr>
          <w:ilvl w:val="0"/>
          <w:numId w:val="17"/>
        </w:numPr>
        <w:tabs>
          <w:tab w:val="num" w:pos="360"/>
        </w:tabs>
        <w:adjustRightInd/>
        <w:spacing w:line="240" w:lineRule="auto"/>
        <w:ind w:left="360" w:right="-1"/>
        <w:textAlignment w:val="auto"/>
        <w:rPr>
          <w:sz w:val="22"/>
          <w:szCs w:val="22"/>
        </w:rPr>
      </w:pPr>
      <w:r w:rsidRPr="00F24427">
        <w:rPr>
          <w:sz w:val="22"/>
          <w:szCs w:val="22"/>
        </w:rPr>
        <w:t>a valamennyi közös ajánlattevő aláírásával hatályba lép.</w:t>
      </w:r>
    </w:p>
    <w:p w14:paraId="63B9FA57" w14:textId="77777777" w:rsidR="001E67D2" w:rsidRPr="00F24427" w:rsidRDefault="001E67D2" w:rsidP="00D56DED">
      <w:pPr>
        <w:widowControl/>
        <w:adjustRightInd/>
        <w:spacing w:line="240" w:lineRule="auto"/>
        <w:ind w:right="-1"/>
        <w:textAlignment w:val="auto"/>
        <w:rPr>
          <w:sz w:val="22"/>
          <w:szCs w:val="22"/>
        </w:rPr>
      </w:pPr>
    </w:p>
    <w:p w14:paraId="70C5CA32" w14:textId="77777777" w:rsidR="00A925B7" w:rsidRPr="00F24427" w:rsidRDefault="008A6A03" w:rsidP="00D56DED">
      <w:pPr>
        <w:tabs>
          <w:tab w:val="num" w:pos="2586"/>
        </w:tabs>
        <w:spacing w:line="240" w:lineRule="auto"/>
        <w:rPr>
          <w:sz w:val="22"/>
          <w:szCs w:val="22"/>
        </w:rPr>
      </w:pPr>
      <w:r w:rsidRPr="00F24427">
        <w:rPr>
          <w:sz w:val="22"/>
          <w:szCs w:val="22"/>
        </w:rPr>
        <w:t>1</w:t>
      </w:r>
      <w:r w:rsidR="00112CE9" w:rsidRPr="00F24427">
        <w:rPr>
          <w:sz w:val="22"/>
          <w:szCs w:val="22"/>
        </w:rPr>
        <w:t>0</w:t>
      </w:r>
      <w:r w:rsidRPr="00F24427">
        <w:rPr>
          <w:sz w:val="22"/>
          <w:szCs w:val="22"/>
        </w:rPr>
        <w:t>.</w:t>
      </w:r>
      <w:r w:rsidR="001E67D2" w:rsidRPr="00F24427">
        <w:rPr>
          <w:sz w:val="22"/>
          <w:szCs w:val="22"/>
        </w:rPr>
        <w:t>2</w:t>
      </w:r>
      <w:r w:rsidRPr="00F24427">
        <w:rPr>
          <w:sz w:val="22"/>
          <w:szCs w:val="22"/>
        </w:rPr>
        <w:t>. A különböző devizák forintra történő átváltásánál az elbírálás során az Ajánlatkérő az ajánlat</w:t>
      </w:r>
      <w:r w:rsidR="00BC417F" w:rsidRPr="00F24427">
        <w:rPr>
          <w:sz w:val="22"/>
          <w:szCs w:val="22"/>
        </w:rPr>
        <w:t>tétel</w:t>
      </w:r>
      <w:r w:rsidRPr="00F24427">
        <w:rPr>
          <w:sz w:val="22"/>
          <w:szCs w:val="22"/>
        </w:rPr>
        <w:t>i felhívás feladásának napján</w:t>
      </w:r>
      <w:r w:rsidR="000B6E96" w:rsidRPr="00F24427">
        <w:rPr>
          <w:sz w:val="22"/>
          <w:szCs w:val="22"/>
        </w:rPr>
        <w:t xml:space="preserve">, beszámoló esetén az üzleti év utolsó napján </w:t>
      </w:r>
      <w:r w:rsidRPr="00F24427">
        <w:rPr>
          <w:sz w:val="22"/>
          <w:szCs w:val="22"/>
        </w:rPr>
        <w:t>érvényes Magyar Nemzeti Bank által meghatározott devizaárfolyamokat veszi figyelembe. Amennyiben valamely devizát a Magyar Nemzeti Bank nem jegyez, az adott devizára az ajánlattevő saját nemzeti bankja (központi bankja) által az ajánlat</w:t>
      </w:r>
      <w:r w:rsidR="00BC417F" w:rsidRPr="00F24427">
        <w:rPr>
          <w:sz w:val="22"/>
          <w:szCs w:val="22"/>
        </w:rPr>
        <w:t>tétel</w:t>
      </w:r>
      <w:r w:rsidRPr="00F24427">
        <w:rPr>
          <w:sz w:val="22"/>
          <w:szCs w:val="22"/>
        </w:rPr>
        <w:t>i felhívás feladásának napján</w:t>
      </w:r>
      <w:r w:rsidR="000B6E96" w:rsidRPr="00F24427">
        <w:rPr>
          <w:sz w:val="22"/>
          <w:szCs w:val="22"/>
        </w:rPr>
        <w:t xml:space="preserve">, beszámoló esetén az üzleti év utolsó </w:t>
      </w:r>
      <w:proofErr w:type="gramStart"/>
      <w:r w:rsidR="000B6E96" w:rsidRPr="00F24427">
        <w:rPr>
          <w:sz w:val="22"/>
          <w:szCs w:val="22"/>
        </w:rPr>
        <w:t>napján</w:t>
      </w:r>
      <w:proofErr w:type="gramEnd"/>
      <w:r w:rsidRPr="00F24427">
        <w:rPr>
          <w:sz w:val="22"/>
          <w:szCs w:val="22"/>
        </w:rPr>
        <w:t xml:space="preserve"> érvényes árfolyamon számított EURO ellenérték kerül átváltásra a fentiek szerint.</w:t>
      </w:r>
    </w:p>
    <w:p w14:paraId="6EEAE443" w14:textId="77777777" w:rsidR="008A6A03" w:rsidRPr="00F24427" w:rsidRDefault="008A6A03" w:rsidP="00D56DED">
      <w:pPr>
        <w:tabs>
          <w:tab w:val="num" w:pos="2586"/>
        </w:tabs>
        <w:spacing w:line="240" w:lineRule="auto"/>
        <w:rPr>
          <w:sz w:val="22"/>
          <w:szCs w:val="22"/>
        </w:rPr>
      </w:pPr>
    </w:p>
    <w:p w14:paraId="4443C12C" w14:textId="77777777" w:rsidR="008A6A03" w:rsidRPr="00F24427" w:rsidRDefault="008A6A03" w:rsidP="00D56DED">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1</w:t>
      </w:r>
      <w:r w:rsidR="00BD57F2" w:rsidRPr="00F24427">
        <w:rPr>
          <w:rFonts w:ascii="Times New Roman" w:hAnsi="Times New Roman"/>
          <w:i w:val="0"/>
          <w:iCs w:val="0"/>
          <w:sz w:val="22"/>
          <w:szCs w:val="22"/>
          <w:lang w:val="hu-HU"/>
        </w:rPr>
        <w:t>1</w:t>
      </w:r>
      <w:r w:rsidRPr="00F24427">
        <w:rPr>
          <w:rFonts w:ascii="Times New Roman" w:hAnsi="Times New Roman"/>
          <w:i w:val="0"/>
          <w:iCs w:val="0"/>
          <w:sz w:val="22"/>
          <w:szCs w:val="22"/>
          <w:lang w:val="hu-HU"/>
        </w:rPr>
        <w:t>. Az ajánlatok visszavonása, módosítása</w:t>
      </w:r>
    </w:p>
    <w:p w14:paraId="76567EF0" w14:textId="77777777" w:rsidR="008A6A03" w:rsidRPr="00F24427" w:rsidRDefault="008A6A03" w:rsidP="00D56DED">
      <w:pPr>
        <w:pStyle w:val="Norml-1"/>
        <w:keepNext/>
        <w:ind w:left="360" w:right="-1"/>
        <w:rPr>
          <w:sz w:val="22"/>
          <w:szCs w:val="22"/>
        </w:rPr>
      </w:pPr>
    </w:p>
    <w:p w14:paraId="6F50A1BD" w14:textId="77777777" w:rsidR="008A6A03" w:rsidRPr="00F24427" w:rsidRDefault="008A6A03" w:rsidP="00D56DED">
      <w:pPr>
        <w:spacing w:line="240" w:lineRule="auto"/>
        <w:rPr>
          <w:sz w:val="22"/>
          <w:szCs w:val="22"/>
        </w:rPr>
      </w:pPr>
      <w:r w:rsidRPr="00F24427">
        <w:rPr>
          <w:sz w:val="22"/>
          <w:szCs w:val="22"/>
        </w:rPr>
        <w:t>1</w:t>
      </w:r>
      <w:r w:rsidR="00BD57F2" w:rsidRPr="00F24427">
        <w:rPr>
          <w:sz w:val="22"/>
          <w:szCs w:val="22"/>
        </w:rPr>
        <w:t>1</w:t>
      </w:r>
      <w:r w:rsidRPr="00F24427">
        <w:rPr>
          <w:sz w:val="22"/>
          <w:szCs w:val="22"/>
        </w:rPr>
        <w:t xml:space="preserve">.1. Az Ajánlattevő ajánlatát az ajánlattételi határidő lejártáig – a cégjegyzésre jogosult személy által (cégszerűen) aláírt írásos nyilatkozattal – vonhatja vissza. </w:t>
      </w:r>
    </w:p>
    <w:p w14:paraId="0359C6E0" w14:textId="77777777" w:rsidR="008A6A03" w:rsidRPr="00F24427" w:rsidRDefault="008A6A03" w:rsidP="00D56DED">
      <w:pPr>
        <w:spacing w:line="240" w:lineRule="auto"/>
        <w:rPr>
          <w:sz w:val="22"/>
          <w:szCs w:val="22"/>
        </w:rPr>
      </w:pPr>
    </w:p>
    <w:p w14:paraId="262F328E" w14:textId="77777777" w:rsidR="008A6A03" w:rsidRPr="00F24427" w:rsidRDefault="008A6A03" w:rsidP="00D56DED">
      <w:pPr>
        <w:spacing w:line="240" w:lineRule="auto"/>
        <w:rPr>
          <w:sz w:val="22"/>
          <w:szCs w:val="22"/>
        </w:rPr>
      </w:pPr>
      <w:r w:rsidRPr="00F24427">
        <w:rPr>
          <w:sz w:val="22"/>
          <w:szCs w:val="22"/>
        </w:rPr>
        <w:t>1</w:t>
      </w:r>
      <w:r w:rsidR="00BD57F2" w:rsidRPr="00F24427">
        <w:rPr>
          <w:sz w:val="22"/>
          <w:szCs w:val="22"/>
        </w:rPr>
        <w:t>1</w:t>
      </w:r>
      <w:r w:rsidRPr="00F24427">
        <w:rPr>
          <w:sz w:val="22"/>
          <w:szCs w:val="22"/>
        </w:rPr>
        <w:t xml:space="preserve">.2. Az Ajánlattevő </w:t>
      </w:r>
      <w:r w:rsidR="00C65672" w:rsidRPr="00F24427">
        <w:rPr>
          <w:sz w:val="22"/>
          <w:szCs w:val="22"/>
        </w:rPr>
        <w:t>a Kbt. 55. (7) bekezdésének megfelelően az ajánlattételi határidő lejártáig új ajánlat benyújtásával módosíthatja az ajánlatát. Ebben az esetben az elsőként benyújtott ajánlatot visszavontnak kell tekinteni.</w:t>
      </w:r>
    </w:p>
    <w:p w14:paraId="7BB32762" w14:textId="77777777" w:rsidR="008A6A03" w:rsidRPr="00F24427" w:rsidRDefault="008A6A03" w:rsidP="00D56DED">
      <w:pPr>
        <w:spacing w:line="240" w:lineRule="auto"/>
        <w:rPr>
          <w:sz w:val="22"/>
          <w:szCs w:val="22"/>
        </w:rPr>
      </w:pPr>
    </w:p>
    <w:p w14:paraId="22FAC47A" w14:textId="77777777" w:rsidR="00126BA0" w:rsidRPr="00F24427" w:rsidRDefault="00126BA0" w:rsidP="00D56DED">
      <w:pPr>
        <w:spacing w:line="240" w:lineRule="auto"/>
        <w:rPr>
          <w:sz w:val="22"/>
          <w:szCs w:val="22"/>
        </w:rPr>
      </w:pPr>
      <w:r w:rsidRPr="00F24427">
        <w:rPr>
          <w:sz w:val="22"/>
          <w:szCs w:val="22"/>
        </w:rPr>
        <w:t xml:space="preserve">Az ajánlattételi határidő lejártát követően az ajánlatok módosítására </w:t>
      </w:r>
      <w:r w:rsidR="00977202" w:rsidRPr="00F24427">
        <w:rPr>
          <w:sz w:val="22"/>
          <w:szCs w:val="22"/>
        </w:rPr>
        <w:t>nincs</w:t>
      </w:r>
      <w:r w:rsidRPr="00F24427">
        <w:rPr>
          <w:sz w:val="22"/>
          <w:szCs w:val="22"/>
        </w:rPr>
        <w:t xml:space="preserve"> lehetőség.</w:t>
      </w:r>
    </w:p>
    <w:p w14:paraId="09504920" w14:textId="77777777" w:rsidR="008A6A03" w:rsidRPr="00F24427" w:rsidRDefault="00440494" w:rsidP="00D56DED">
      <w:pPr>
        <w:pStyle w:val="Norml-1"/>
        <w:ind w:left="360" w:right="-1"/>
        <w:rPr>
          <w:sz w:val="22"/>
          <w:szCs w:val="22"/>
        </w:rPr>
      </w:pPr>
      <w:r w:rsidRPr="00F24427">
        <w:rPr>
          <w:sz w:val="22"/>
          <w:szCs w:val="22"/>
        </w:rPr>
        <w:t xml:space="preserve">     </w:t>
      </w:r>
    </w:p>
    <w:p w14:paraId="6D54042A" w14:textId="77777777" w:rsidR="00C82DA9" w:rsidRDefault="00C82DA9" w:rsidP="007D1ADB">
      <w:pPr>
        <w:pStyle w:val="Norml-1"/>
        <w:tabs>
          <w:tab w:val="left" w:pos="0"/>
        </w:tabs>
        <w:ind w:right="-1"/>
        <w:rPr>
          <w:b/>
          <w:sz w:val="22"/>
          <w:szCs w:val="22"/>
        </w:rPr>
      </w:pPr>
    </w:p>
    <w:p w14:paraId="4B30B233" w14:textId="77777777" w:rsidR="00C82DA9" w:rsidRDefault="00C82DA9" w:rsidP="007D1ADB">
      <w:pPr>
        <w:pStyle w:val="Norml-1"/>
        <w:tabs>
          <w:tab w:val="left" w:pos="0"/>
        </w:tabs>
        <w:ind w:right="-1"/>
        <w:rPr>
          <w:b/>
          <w:sz w:val="22"/>
          <w:szCs w:val="22"/>
        </w:rPr>
      </w:pPr>
    </w:p>
    <w:p w14:paraId="2E9ED207" w14:textId="47F361BD" w:rsidR="007D1ADB" w:rsidRPr="00F24427" w:rsidRDefault="007D1ADB" w:rsidP="007D1ADB">
      <w:pPr>
        <w:pStyle w:val="Norml-1"/>
        <w:tabs>
          <w:tab w:val="left" w:pos="0"/>
        </w:tabs>
        <w:ind w:right="-1"/>
        <w:rPr>
          <w:b/>
          <w:sz w:val="22"/>
          <w:szCs w:val="22"/>
        </w:rPr>
      </w:pPr>
      <w:r w:rsidRPr="00F24427">
        <w:rPr>
          <w:b/>
          <w:sz w:val="22"/>
          <w:szCs w:val="22"/>
        </w:rPr>
        <w:lastRenderedPageBreak/>
        <w:t>1</w:t>
      </w:r>
      <w:r w:rsidR="00693F25">
        <w:rPr>
          <w:b/>
          <w:sz w:val="22"/>
          <w:szCs w:val="22"/>
        </w:rPr>
        <w:t>2</w:t>
      </w:r>
      <w:r w:rsidRPr="00F24427">
        <w:rPr>
          <w:b/>
          <w:sz w:val="22"/>
          <w:szCs w:val="22"/>
        </w:rPr>
        <w:t>. Tájékoztatást nyújtó szervek</w:t>
      </w:r>
    </w:p>
    <w:p w14:paraId="1DEC3016" w14:textId="77777777" w:rsidR="007D1ADB" w:rsidRPr="00F24427" w:rsidRDefault="007D1ADB" w:rsidP="007D1ADB">
      <w:pPr>
        <w:pStyle w:val="Norml-1"/>
        <w:tabs>
          <w:tab w:val="left" w:pos="0"/>
        </w:tabs>
        <w:ind w:right="-1"/>
        <w:rPr>
          <w:sz w:val="22"/>
          <w:szCs w:val="22"/>
        </w:rPr>
      </w:pPr>
    </w:p>
    <w:p w14:paraId="08FD71CB" w14:textId="23D22856" w:rsidR="007D1ADB" w:rsidRPr="00F24427" w:rsidRDefault="00693F25" w:rsidP="007D1ADB">
      <w:pPr>
        <w:pStyle w:val="Norml-1"/>
        <w:tabs>
          <w:tab w:val="left" w:pos="0"/>
        </w:tabs>
        <w:ind w:right="-1"/>
        <w:rPr>
          <w:sz w:val="22"/>
          <w:szCs w:val="22"/>
        </w:rPr>
      </w:pPr>
      <w:r>
        <w:rPr>
          <w:sz w:val="22"/>
          <w:szCs w:val="22"/>
        </w:rPr>
        <w:t>12</w:t>
      </w:r>
      <w:r w:rsidR="007D1ADB" w:rsidRPr="00F24427">
        <w:rPr>
          <w:sz w:val="22"/>
          <w:szCs w:val="22"/>
        </w:rPr>
        <w:t xml:space="preserve">.1. A Kbt. 73. § (4) bekezdés szerint a Kbt. 73. § (1) bekezdés e) pontja alapján érvénytelen az ajánlat különösen, ha nem felel meg azoknak a környezetvédelmi, szociális és munkajogi követelményeknek, amelyeket a jogszabályok vagy kötelezően alkalmazandó kollektív szerződés, illetve a 4. mellékletben felsorolt környezetvédelmi, szociális és munkajogi rendelkezések írnak elő. A Közbeszerzési Hatóság – a foglalkoztatáspolitikáért felelős miniszter által minden évben rendelkezésére bocsátott adatszolgáltatás alapján – tájékoztatást tesz közzé </w:t>
      </w:r>
      <w:proofErr w:type="gramStart"/>
      <w:r w:rsidR="007D1ADB" w:rsidRPr="00F24427">
        <w:rPr>
          <w:sz w:val="22"/>
          <w:szCs w:val="22"/>
        </w:rPr>
        <w:t>honlapján</w:t>
      </w:r>
      <w:proofErr w:type="gramEnd"/>
      <w:r w:rsidR="007D1ADB" w:rsidRPr="00F24427">
        <w:rPr>
          <w:sz w:val="22"/>
          <w:szCs w:val="22"/>
        </w:rPr>
        <w:t xml:space="preserve"> a Magyarországon egyes ágazatokban alkalmazandó kötelező legkisebb munkabérről.</w:t>
      </w:r>
    </w:p>
    <w:p w14:paraId="7E033C41" w14:textId="77777777" w:rsidR="007D1ADB" w:rsidRPr="00F24427" w:rsidRDefault="007D1ADB" w:rsidP="007D1ADB">
      <w:pPr>
        <w:pStyle w:val="Norml-1"/>
        <w:tabs>
          <w:tab w:val="left" w:pos="0"/>
        </w:tabs>
        <w:ind w:right="-1"/>
        <w:rPr>
          <w:sz w:val="22"/>
          <w:szCs w:val="22"/>
        </w:rPr>
      </w:pPr>
    </w:p>
    <w:p w14:paraId="5D2B7CB4" w14:textId="5F722851" w:rsidR="007D1ADB" w:rsidRPr="00F24427" w:rsidRDefault="007D1ADB" w:rsidP="007D1ADB">
      <w:pPr>
        <w:pStyle w:val="Norml-1"/>
        <w:tabs>
          <w:tab w:val="left" w:pos="0"/>
        </w:tabs>
        <w:ind w:right="-1"/>
        <w:rPr>
          <w:sz w:val="22"/>
          <w:szCs w:val="22"/>
        </w:rPr>
      </w:pPr>
      <w:r w:rsidRPr="00F24427">
        <w:rPr>
          <w:sz w:val="22"/>
          <w:szCs w:val="22"/>
        </w:rPr>
        <w:t>1</w:t>
      </w:r>
      <w:r w:rsidR="00693F25">
        <w:rPr>
          <w:sz w:val="22"/>
          <w:szCs w:val="22"/>
        </w:rPr>
        <w:t>2</w:t>
      </w:r>
      <w:r w:rsidRPr="00F24427">
        <w:rPr>
          <w:sz w:val="22"/>
          <w:szCs w:val="22"/>
        </w:rPr>
        <w:t>.2.</w:t>
      </w:r>
      <w:r w:rsidRPr="00F24427">
        <w:rPr>
          <w:sz w:val="22"/>
          <w:szCs w:val="22"/>
        </w:rPr>
        <w:tab/>
        <w:t>A Kbt. 73. § (5) bekezdés alapján az Ajánlatkérő a közbeszerzési dokumentumokban tájékoztatásként közli azoknak a szervezeteknek a nevét, amelyektől az ajánlattevő tájékoztatást kaphat a Kbt. 73. § (4) bekezdés szerinti azon követelményekről, amelyeknek a teljesítés során meg kell felelni. Az Ajánlatkérő a Kbt. 73. § (4) bekezdésben foglaltakra tekintettel nem köteles a közbeszerzési eljárásban külön információk feltüntetését előírni az ajánlatban (az Ajánlatkérő jelen eljárásban nem is ír elő ilyen kötelezettséget), csak azt ellenőrzi, hogy az ajánlatban feltüntetett információk nem mondanak-e ellent a Kbt. 73. § (4) bekezdés szerinti követelményeknek.</w:t>
      </w:r>
    </w:p>
    <w:p w14:paraId="278FAC1B" w14:textId="77777777" w:rsidR="007D1ADB" w:rsidRPr="00F24427" w:rsidRDefault="007D1ADB" w:rsidP="007D1ADB">
      <w:pPr>
        <w:pStyle w:val="Norml-1"/>
        <w:tabs>
          <w:tab w:val="left" w:pos="0"/>
        </w:tabs>
        <w:ind w:right="-1"/>
        <w:rPr>
          <w:sz w:val="22"/>
          <w:szCs w:val="22"/>
        </w:rPr>
      </w:pPr>
    </w:p>
    <w:p w14:paraId="7C7B2840" w14:textId="67B6BA5D" w:rsidR="00F73FC7" w:rsidRPr="00F24427" w:rsidRDefault="00B44DEA" w:rsidP="00FA63CC">
      <w:pPr>
        <w:spacing w:line="240" w:lineRule="auto"/>
        <w:rPr>
          <w:sz w:val="22"/>
          <w:szCs w:val="22"/>
        </w:rPr>
      </w:pPr>
      <w:r>
        <w:rPr>
          <w:sz w:val="22"/>
          <w:szCs w:val="22"/>
        </w:rPr>
        <w:t>Győr-Moson-Sopron</w:t>
      </w:r>
      <w:r w:rsidR="00FA63CC" w:rsidRPr="00FA63CC">
        <w:rPr>
          <w:sz w:val="22"/>
          <w:szCs w:val="22"/>
        </w:rPr>
        <w:t xml:space="preserve"> Megyei Kormányhivatal </w:t>
      </w:r>
      <w:r w:rsidRPr="00B44DEA">
        <w:rPr>
          <w:sz w:val="22"/>
          <w:szCs w:val="22"/>
        </w:rPr>
        <w:t>Győri Járási Hivatal Foglalkoztatási Osztály</w:t>
      </w:r>
      <w:r>
        <w:rPr>
          <w:sz w:val="22"/>
          <w:szCs w:val="22"/>
        </w:rPr>
        <w:t xml:space="preserve"> </w:t>
      </w:r>
      <w:r w:rsidR="00FA63CC">
        <w:rPr>
          <w:sz w:val="22"/>
          <w:szCs w:val="22"/>
        </w:rPr>
        <w:t>(</w:t>
      </w:r>
      <w:r w:rsidRPr="00B44DEA">
        <w:rPr>
          <w:sz w:val="22"/>
          <w:szCs w:val="22"/>
        </w:rPr>
        <w:t>9023 Győr, Bartók Béla u. 2</w:t>
      </w:r>
      <w:proofErr w:type="gramStart"/>
      <w:r w:rsidR="00FA63CC" w:rsidRPr="00FA63CC">
        <w:rPr>
          <w:sz w:val="22"/>
          <w:szCs w:val="22"/>
        </w:rPr>
        <w:t>.</w:t>
      </w:r>
      <w:r w:rsidR="00FA63CC">
        <w:rPr>
          <w:sz w:val="22"/>
          <w:szCs w:val="22"/>
        </w:rPr>
        <w:t>;</w:t>
      </w:r>
      <w:proofErr w:type="gramEnd"/>
      <w:r w:rsidR="00FA63CC">
        <w:rPr>
          <w:sz w:val="22"/>
          <w:szCs w:val="22"/>
        </w:rPr>
        <w:t xml:space="preserve"> T</w:t>
      </w:r>
      <w:r w:rsidR="00FA63CC" w:rsidRPr="00FA63CC">
        <w:rPr>
          <w:sz w:val="22"/>
          <w:szCs w:val="22"/>
        </w:rPr>
        <w:t>el: 06-</w:t>
      </w:r>
      <w:r w:rsidRPr="00B44DEA">
        <w:t xml:space="preserve"> </w:t>
      </w:r>
      <w:r w:rsidRPr="00B44DEA">
        <w:rPr>
          <w:sz w:val="22"/>
          <w:szCs w:val="22"/>
        </w:rPr>
        <w:t>96</w:t>
      </w:r>
      <w:r>
        <w:rPr>
          <w:sz w:val="22"/>
          <w:szCs w:val="22"/>
        </w:rPr>
        <w:t>-</w:t>
      </w:r>
      <w:r w:rsidRPr="00B44DEA">
        <w:rPr>
          <w:sz w:val="22"/>
          <w:szCs w:val="22"/>
        </w:rPr>
        <w:t>510-185</w:t>
      </w:r>
      <w:r w:rsidR="00FA63CC">
        <w:rPr>
          <w:sz w:val="22"/>
          <w:szCs w:val="22"/>
        </w:rPr>
        <w:t>; F</w:t>
      </w:r>
      <w:r w:rsidR="00FA63CC" w:rsidRPr="00FA63CC">
        <w:rPr>
          <w:sz w:val="22"/>
          <w:szCs w:val="22"/>
        </w:rPr>
        <w:t>ax: 06-9</w:t>
      </w:r>
      <w:r>
        <w:rPr>
          <w:sz w:val="22"/>
          <w:szCs w:val="22"/>
        </w:rPr>
        <w:t>6</w:t>
      </w:r>
      <w:r w:rsidR="00FA63CC" w:rsidRPr="00FA63CC">
        <w:rPr>
          <w:sz w:val="22"/>
          <w:szCs w:val="22"/>
        </w:rPr>
        <w:t>-</w:t>
      </w:r>
      <w:r w:rsidRPr="00B44DEA">
        <w:t xml:space="preserve"> </w:t>
      </w:r>
      <w:r w:rsidRPr="00B44DEA">
        <w:rPr>
          <w:sz w:val="22"/>
          <w:szCs w:val="22"/>
        </w:rPr>
        <w:t>317-423</w:t>
      </w:r>
      <w:r w:rsidR="00FA63CC">
        <w:rPr>
          <w:sz w:val="22"/>
          <w:szCs w:val="22"/>
        </w:rPr>
        <w:t xml:space="preserve">; </w:t>
      </w:r>
      <w:r w:rsidR="00FA63CC" w:rsidRPr="00FA63CC">
        <w:rPr>
          <w:sz w:val="22"/>
          <w:szCs w:val="22"/>
        </w:rPr>
        <w:t xml:space="preserve">E-mail: </w:t>
      </w:r>
      <w:proofErr w:type="spellStart"/>
      <w:r w:rsidRPr="00B44DEA">
        <w:rPr>
          <w:sz w:val="22"/>
          <w:szCs w:val="22"/>
        </w:rPr>
        <w:t>foglalkoztatas.gyor</w:t>
      </w:r>
      <w:proofErr w:type="spellEnd"/>
      <w:r>
        <w:rPr>
          <w:sz w:val="22"/>
          <w:szCs w:val="22"/>
        </w:rPr>
        <w:t>@</w:t>
      </w:r>
      <w:r w:rsidRPr="00B44DEA">
        <w:rPr>
          <w:sz w:val="22"/>
          <w:szCs w:val="22"/>
        </w:rPr>
        <w:t>gyor.gov.hu</w:t>
      </w:r>
      <w:r w:rsidR="00FA63CC">
        <w:rPr>
          <w:sz w:val="22"/>
          <w:szCs w:val="22"/>
        </w:rPr>
        <w:t>)</w:t>
      </w:r>
      <w:r w:rsidR="00F73FC7" w:rsidRPr="00F24427">
        <w:rPr>
          <w:sz w:val="22"/>
          <w:szCs w:val="22"/>
        </w:rPr>
        <w:br/>
      </w:r>
    </w:p>
    <w:p w14:paraId="1BC41830" w14:textId="2C329F64" w:rsidR="00F73FC7" w:rsidRPr="00F24427" w:rsidRDefault="00B44DEA" w:rsidP="00B44DEA">
      <w:pPr>
        <w:spacing w:line="240" w:lineRule="auto"/>
        <w:rPr>
          <w:sz w:val="22"/>
          <w:szCs w:val="22"/>
        </w:rPr>
      </w:pPr>
      <w:r w:rsidRPr="00B44DEA">
        <w:rPr>
          <w:sz w:val="22"/>
          <w:szCs w:val="22"/>
        </w:rPr>
        <w:t xml:space="preserve">Győr-Moson-Sopron Megyei Katasztrófavédelmi Igazgatóság </w:t>
      </w:r>
      <w:r w:rsidR="00F73FC7" w:rsidRPr="00F24427">
        <w:rPr>
          <w:sz w:val="22"/>
          <w:szCs w:val="22"/>
        </w:rPr>
        <w:t>(</w:t>
      </w:r>
      <w:r w:rsidRPr="00B44DEA">
        <w:rPr>
          <w:sz w:val="22"/>
          <w:szCs w:val="22"/>
        </w:rPr>
        <w:t>9021 Győr, Munkácsy Mihály u. 4</w:t>
      </w:r>
      <w:proofErr w:type="gramStart"/>
      <w:r w:rsidRPr="00B44DEA">
        <w:rPr>
          <w:sz w:val="22"/>
          <w:szCs w:val="22"/>
        </w:rPr>
        <w:t>.</w:t>
      </w:r>
      <w:r w:rsidR="00F73FC7" w:rsidRPr="00F24427">
        <w:rPr>
          <w:sz w:val="22"/>
          <w:szCs w:val="22"/>
        </w:rPr>
        <w:t>;</w:t>
      </w:r>
      <w:proofErr w:type="gramEnd"/>
      <w:r w:rsidR="00F73FC7" w:rsidRPr="00F24427">
        <w:rPr>
          <w:sz w:val="22"/>
          <w:szCs w:val="22"/>
        </w:rPr>
        <w:t xml:space="preserve"> </w:t>
      </w:r>
      <w:r w:rsidRPr="00B44DEA">
        <w:rPr>
          <w:sz w:val="22"/>
          <w:szCs w:val="22"/>
        </w:rPr>
        <w:t>Tel.: +36 96 529-530</w:t>
      </w:r>
      <w:r>
        <w:rPr>
          <w:sz w:val="22"/>
          <w:szCs w:val="22"/>
        </w:rPr>
        <w:t xml:space="preserve">; </w:t>
      </w:r>
      <w:r w:rsidRPr="00B44DEA">
        <w:rPr>
          <w:sz w:val="22"/>
          <w:szCs w:val="22"/>
        </w:rPr>
        <w:t>Fax: +36 96 315-557</w:t>
      </w:r>
      <w:r>
        <w:rPr>
          <w:sz w:val="22"/>
          <w:szCs w:val="22"/>
        </w:rPr>
        <w:t xml:space="preserve">; </w:t>
      </w:r>
      <w:r w:rsidRPr="00B44DEA">
        <w:rPr>
          <w:sz w:val="22"/>
          <w:szCs w:val="22"/>
        </w:rPr>
        <w:t xml:space="preserve">E-mail: </w:t>
      </w:r>
      <w:proofErr w:type="spellStart"/>
      <w:r w:rsidRPr="00B44DEA">
        <w:rPr>
          <w:sz w:val="22"/>
          <w:szCs w:val="22"/>
        </w:rPr>
        <w:t>gyor.titkarsag</w:t>
      </w:r>
      <w:proofErr w:type="spellEnd"/>
      <w:r w:rsidRPr="00B44DEA">
        <w:rPr>
          <w:sz w:val="22"/>
          <w:szCs w:val="22"/>
        </w:rPr>
        <w:t>@katved.gov.hu</w:t>
      </w:r>
      <w:r w:rsidR="00F73FC7" w:rsidRPr="00F24427">
        <w:rPr>
          <w:sz w:val="22"/>
          <w:szCs w:val="22"/>
        </w:rPr>
        <w:t>)</w:t>
      </w:r>
    </w:p>
    <w:p w14:paraId="4CE0A382" w14:textId="77777777" w:rsidR="00F73FC7" w:rsidRPr="00F24427" w:rsidRDefault="00F73FC7" w:rsidP="00F73FC7">
      <w:pPr>
        <w:spacing w:line="240" w:lineRule="auto"/>
        <w:rPr>
          <w:sz w:val="22"/>
          <w:szCs w:val="22"/>
        </w:rPr>
      </w:pPr>
    </w:p>
    <w:p w14:paraId="60ED834C" w14:textId="77777777" w:rsidR="00F73FC7" w:rsidRPr="00F24427" w:rsidRDefault="00F73FC7" w:rsidP="00F73FC7">
      <w:pPr>
        <w:spacing w:line="240" w:lineRule="auto"/>
        <w:rPr>
          <w:sz w:val="22"/>
          <w:szCs w:val="22"/>
        </w:rPr>
      </w:pPr>
      <w:r w:rsidRPr="00F24427">
        <w:rPr>
          <w:sz w:val="22"/>
          <w:szCs w:val="22"/>
        </w:rPr>
        <w:t>Emberi Erőforrások Minisztériuma, Társadalmi Felzárkózásért Felelős Államtitkárság, (Székhely: 1054 Budapest, Báthory u. 10</w:t>
      </w:r>
      <w:proofErr w:type="gramStart"/>
      <w:r w:rsidRPr="00F24427">
        <w:rPr>
          <w:sz w:val="22"/>
          <w:szCs w:val="22"/>
        </w:rPr>
        <w:t>.;</w:t>
      </w:r>
      <w:proofErr w:type="gramEnd"/>
      <w:r w:rsidRPr="00F24427">
        <w:rPr>
          <w:sz w:val="22"/>
          <w:szCs w:val="22"/>
        </w:rPr>
        <w:t xml:space="preserve"> Tel.: 06-1-795-54-78; E-mail: </w:t>
      </w:r>
      <w:proofErr w:type="spellStart"/>
      <w:r w:rsidRPr="00F24427">
        <w:rPr>
          <w:sz w:val="22"/>
          <w:szCs w:val="22"/>
        </w:rPr>
        <w:t>tarsadalmifel-zarkozas</w:t>
      </w:r>
      <w:proofErr w:type="spellEnd"/>
      <w:r w:rsidRPr="00F24427">
        <w:rPr>
          <w:sz w:val="22"/>
          <w:szCs w:val="22"/>
        </w:rPr>
        <w:t>@emmi.gov.hu)</w:t>
      </w:r>
    </w:p>
    <w:p w14:paraId="12D2E8FB" w14:textId="77777777" w:rsidR="00F73FC7" w:rsidRPr="00F24427" w:rsidRDefault="00F73FC7" w:rsidP="00F73FC7">
      <w:pPr>
        <w:spacing w:line="240" w:lineRule="auto"/>
        <w:rPr>
          <w:sz w:val="22"/>
          <w:szCs w:val="22"/>
        </w:rPr>
      </w:pPr>
    </w:p>
    <w:p w14:paraId="4040AE04" w14:textId="71FA6831" w:rsidR="00F73FC7" w:rsidRPr="00F24427" w:rsidRDefault="003A7A9C" w:rsidP="003A7A9C">
      <w:pPr>
        <w:spacing w:line="240" w:lineRule="auto"/>
        <w:rPr>
          <w:sz w:val="22"/>
          <w:szCs w:val="22"/>
        </w:rPr>
      </w:pPr>
      <w:r w:rsidRPr="003A7A9C">
        <w:rPr>
          <w:sz w:val="22"/>
          <w:szCs w:val="22"/>
        </w:rPr>
        <w:t xml:space="preserve">Győr-Moson-Sopron </w:t>
      </w:r>
      <w:r w:rsidR="00F73FC7" w:rsidRPr="00F24427">
        <w:rPr>
          <w:sz w:val="22"/>
          <w:szCs w:val="22"/>
        </w:rPr>
        <w:t xml:space="preserve">Megyei Kormányhivatal </w:t>
      </w:r>
      <w:r w:rsidRPr="003A7A9C">
        <w:rPr>
          <w:sz w:val="22"/>
          <w:szCs w:val="22"/>
        </w:rPr>
        <w:t>Győri Járási Hivatal Agrárügyi és Környezetvédelmi Főosztály Természetvédelmi Osztály</w:t>
      </w:r>
      <w:r w:rsidR="00FA63CC" w:rsidRPr="00FA63CC">
        <w:rPr>
          <w:sz w:val="22"/>
          <w:szCs w:val="22"/>
        </w:rPr>
        <w:t xml:space="preserve"> </w:t>
      </w:r>
      <w:r w:rsidR="00F73FC7" w:rsidRPr="00F24427">
        <w:rPr>
          <w:sz w:val="22"/>
          <w:szCs w:val="22"/>
        </w:rPr>
        <w:t>(</w:t>
      </w:r>
      <w:r w:rsidRPr="003A7A9C">
        <w:rPr>
          <w:sz w:val="22"/>
          <w:szCs w:val="22"/>
        </w:rPr>
        <w:t xml:space="preserve">9021 Győr, </w:t>
      </w:r>
      <w:proofErr w:type="gramStart"/>
      <w:r w:rsidRPr="003A7A9C">
        <w:rPr>
          <w:sz w:val="22"/>
          <w:szCs w:val="22"/>
        </w:rPr>
        <w:t>Árpád út</w:t>
      </w:r>
      <w:proofErr w:type="gramEnd"/>
      <w:r w:rsidRPr="003A7A9C">
        <w:rPr>
          <w:sz w:val="22"/>
          <w:szCs w:val="22"/>
        </w:rPr>
        <w:t xml:space="preserve"> 28-32.</w:t>
      </w:r>
      <w:r w:rsidR="00F73FC7" w:rsidRPr="00F24427">
        <w:rPr>
          <w:sz w:val="22"/>
          <w:szCs w:val="22"/>
        </w:rPr>
        <w:t xml:space="preserve">; </w:t>
      </w:r>
      <w:r w:rsidRPr="003A7A9C">
        <w:rPr>
          <w:sz w:val="22"/>
          <w:szCs w:val="22"/>
        </w:rPr>
        <w:t>Telefon</w:t>
      </w:r>
      <w:r>
        <w:rPr>
          <w:sz w:val="22"/>
          <w:szCs w:val="22"/>
        </w:rPr>
        <w:t xml:space="preserve">: +36 </w:t>
      </w:r>
      <w:r w:rsidRPr="003A7A9C">
        <w:rPr>
          <w:sz w:val="22"/>
          <w:szCs w:val="22"/>
        </w:rPr>
        <w:t>(96) 524-007</w:t>
      </w:r>
      <w:r>
        <w:rPr>
          <w:sz w:val="22"/>
          <w:szCs w:val="22"/>
        </w:rPr>
        <w:t xml:space="preserve">; Fax: +36 </w:t>
      </w:r>
      <w:r w:rsidRPr="003A7A9C">
        <w:rPr>
          <w:sz w:val="22"/>
          <w:szCs w:val="22"/>
        </w:rPr>
        <w:t>(96) 328-031</w:t>
      </w:r>
      <w:r>
        <w:rPr>
          <w:sz w:val="22"/>
          <w:szCs w:val="22"/>
        </w:rPr>
        <w:t xml:space="preserve">; </w:t>
      </w:r>
      <w:r w:rsidRPr="003A7A9C">
        <w:rPr>
          <w:sz w:val="22"/>
          <w:szCs w:val="22"/>
        </w:rPr>
        <w:t>E-mail</w:t>
      </w:r>
      <w:r>
        <w:rPr>
          <w:sz w:val="22"/>
          <w:szCs w:val="22"/>
        </w:rPr>
        <w:t xml:space="preserve">: </w:t>
      </w:r>
      <w:proofErr w:type="spellStart"/>
      <w:r w:rsidRPr="003A7A9C">
        <w:rPr>
          <w:sz w:val="22"/>
          <w:szCs w:val="22"/>
        </w:rPr>
        <w:t>termeszetvedelem</w:t>
      </w:r>
      <w:proofErr w:type="spellEnd"/>
      <w:r>
        <w:rPr>
          <w:sz w:val="22"/>
          <w:szCs w:val="22"/>
        </w:rPr>
        <w:t>@</w:t>
      </w:r>
      <w:r w:rsidRPr="003A7A9C">
        <w:rPr>
          <w:sz w:val="22"/>
          <w:szCs w:val="22"/>
        </w:rPr>
        <w:t>gyor.gov.hu</w:t>
      </w:r>
      <w:r w:rsidR="00F73FC7" w:rsidRPr="00F24427">
        <w:rPr>
          <w:sz w:val="22"/>
          <w:szCs w:val="22"/>
        </w:rPr>
        <w:t>)</w:t>
      </w:r>
    </w:p>
    <w:p w14:paraId="0C609836" w14:textId="77777777" w:rsidR="00F73FC7" w:rsidRPr="00F24427" w:rsidRDefault="00F73FC7" w:rsidP="00F73FC7">
      <w:pPr>
        <w:spacing w:line="240" w:lineRule="auto"/>
        <w:rPr>
          <w:sz w:val="22"/>
          <w:szCs w:val="22"/>
        </w:rPr>
      </w:pPr>
    </w:p>
    <w:p w14:paraId="70BC1167" w14:textId="77D1505D" w:rsidR="00F73FC7" w:rsidRPr="00F24427" w:rsidRDefault="00F73FC7" w:rsidP="003A7A9C">
      <w:pPr>
        <w:spacing w:line="240" w:lineRule="auto"/>
        <w:rPr>
          <w:sz w:val="22"/>
          <w:szCs w:val="22"/>
        </w:rPr>
      </w:pPr>
      <w:r w:rsidRPr="00F24427">
        <w:rPr>
          <w:sz w:val="22"/>
          <w:szCs w:val="22"/>
        </w:rPr>
        <w:t xml:space="preserve">NAV </w:t>
      </w:r>
      <w:r w:rsidR="003A7A9C" w:rsidRPr="003A7A9C">
        <w:rPr>
          <w:sz w:val="22"/>
          <w:szCs w:val="22"/>
        </w:rPr>
        <w:t xml:space="preserve">Győr-Moson-Sopron </w:t>
      </w:r>
      <w:r w:rsidRPr="00F24427">
        <w:rPr>
          <w:sz w:val="22"/>
          <w:szCs w:val="22"/>
        </w:rPr>
        <w:t>Megyei Adóigazgatósága (</w:t>
      </w:r>
      <w:r w:rsidR="003A7A9C" w:rsidRPr="003A7A9C">
        <w:rPr>
          <w:sz w:val="22"/>
          <w:szCs w:val="22"/>
        </w:rPr>
        <w:t>Cím: 9022 Győr, Liszt Ferenc utca 13-15.</w:t>
      </w:r>
      <w:r w:rsidR="003A7A9C">
        <w:rPr>
          <w:sz w:val="22"/>
          <w:szCs w:val="22"/>
        </w:rPr>
        <w:t xml:space="preserve">; </w:t>
      </w:r>
      <w:r w:rsidR="003A7A9C" w:rsidRPr="003A7A9C">
        <w:rPr>
          <w:sz w:val="22"/>
          <w:szCs w:val="22"/>
        </w:rPr>
        <w:t>Telefonszám: +36 (96) 509-400</w:t>
      </w:r>
      <w:r w:rsidR="003A7A9C">
        <w:rPr>
          <w:sz w:val="22"/>
          <w:szCs w:val="22"/>
        </w:rPr>
        <w:t xml:space="preserve">; </w:t>
      </w:r>
      <w:r w:rsidR="003A7A9C" w:rsidRPr="003A7A9C">
        <w:rPr>
          <w:sz w:val="22"/>
          <w:szCs w:val="22"/>
        </w:rPr>
        <w:t xml:space="preserve">email: </w:t>
      </w:r>
      <w:hyperlink r:id="rId11" w:history="1">
        <w:r w:rsidR="003A7A9C" w:rsidRPr="0098494D">
          <w:rPr>
            <w:rStyle w:val="Hiperhivatkozs"/>
            <w:sz w:val="22"/>
            <w:szCs w:val="22"/>
          </w:rPr>
          <w:t>gyoravig@nav.gov.hu</w:t>
        </w:r>
      </w:hyperlink>
      <w:r w:rsidR="003A7A9C">
        <w:rPr>
          <w:sz w:val="22"/>
          <w:szCs w:val="22"/>
        </w:rPr>
        <w:t xml:space="preserve">; </w:t>
      </w:r>
      <w:r w:rsidR="003A7A9C" w:rsidRPr="003A7A9C">
        <w:rPr>
          <w:sz w:val="22"/>
          <w:szCs w:val="22"/>
        </w:rPr>
        <w:t>Fax: +36 (96) 312-012</w:t>
      </w:r>
      <w:r w:rsidR="003A7A9C">
        <w:rPr>
          <w:sz w:val="22"/>
          <w:szCs w:val="22"/>
        </w:rPr>
        <w:t xml:space="preserve">; </w:t>
      </w:r>
      <w:r w:rsidR="003A7A9C" w:rsidRPr="003A7A9C">
        <w:rPr>
          <w:sz w:val="22"/>
          <w:szCs w:val="22"/>
        </w:rPr>
        <w:t>Levelezési cím: 9002 Győr, Pf.:118.</w:t>
      </w:r>
      <w:r w:rsidRPr="00F24427">
        <w:rPr>
          <w:sz w:val="22"/>
          <w:szCs w:val="22"/>
        </w:rPr>
        <w:t>)</w:t>
      </w:r>
    </w:p>
    <w:p w14:paraId="3E50BF5D" w14:textId="77777777" w:rsidR="007D1ADB" w:rsidRPr="00F24427" w:rsidRDefault="007D1ADB" w:rsidP="00D56DED">
      <w:pPr>
        <w:pStyle w:val="Cmsor2"/>
        <w:numPr>
          <w:ilvl w:val="0"/>
          <w:numId w:val="0"/>
        </w:numPr>
        <w:spacing w:before="0" w:after="0" w:line="240" w:lineRule="auto"/>
        <w:rPr>
          <w:rFonts w:ascii="Times New Roman" w:hAnsi="Times New Roman"/>
          <w:i w:val="0"/>
          <w:iCs w:val="0"/>
          <w:sz w:val="22"/>
          <w:szCs w:val="22"/>
          <w:lang w:val="hu-HU"/>
        </w:rPr>
      </w:pPr>
    </w:p>
    <w:p w14:paraId="09CD4DC6" w14:textId="39D0E8A4" w:rsidR="008A6A03" w:rsidRPr="00F24427" w:rsidRDefault="00CE1CC7" w:rsidP="00D56DED">
      <w:pPr>
        <w:pStyle w:val="Cmsor2"/>
        <w:numPr>
          <w:ilvl w:val="0"/>
          <w:numId w:val="0"/>
        </w:numPr>
        <w:spacing w:before="0" w:after="0" w:line="240" w:lineRule="auto"/>
        <w:rPr>
          <w:rFonts w:ascii="Times New Roman" w:hAnsi="Times New Roman"/>
          <w:i w:val="0"/>
          <w:iCs w:val="0"/>
          <w:sz w:val="22"/>
          <w:szCs w:val="22"/>
          <w:lang w:val="hu-HU"/>
        </w:rPr>
      </w:pPr>
      <w:r w:rsidRPr="00F24427">
        <w:rPr>
          <w:rFonts w:ascii="Times New Roman" w:hAnsi="Times New Roman"/>
          <w:i w:val="0"/>
          <w:iCs w:val="0"/>
          <w:sz w:val="22"/>
          <w:szCs w:val="22"/>
          <w:lang w:val="hu-HU"/>
        </w:rPr>
        <w:t>1</w:t>
      </w:r>
      <w:r w:rsidR="00693F25">
        <w:rPr>
          <w:rFonts w:ascii="Times New Roman" w:hAnsi="Times New Roman"/>
          <w:i w:val="0"/>
          <w:iCs w:val="0"/>
          <w:sz w:val="22"/>
          <w:szCs w:val="22"/>
          <w:lang w:val="hu-HU"/>
        </w:rPr>
        <w:t>3</w:t>
      </w:r>
      <w:r w:rsidR="008A6A03" w:rsidRPr="00F24427">
        <w:rPr>
          <w:rFonts w:ascii="Times New Roman" w:hAnsi="Times New Roman"/>
          <w:i w:val="0"/>
          <w:iCs w:val="0"/>
          <w:sz w:val="22"/>
          <w:szCs w:val="22"/>
          <w:lang w:val="hu-HU"/>
        </w:rPr>
        <w:t>. Az ajánlat részeként benyújtandó igazolások, nyilatkozatok, egyéb iratok jegyzéke</w:t>
      </w:r>
    </w:p>
    <w:p w14:paraId="242D6299" w14:textId="51ED8170" w:rsidR="008A6A03" w:rsidRPr="00F24427" w:rsidRDefault="008A6A03" w:rsidP="00291BDB">
      <w:pPr>
        <w:pStyle w:val="Cmsor2"/>
        <w:numPr>
          <w:ilvl w:val="0"/>
          <w:numId w:val="0"/>
        </w:numPr>
        <w:tabs>
          <w:tab w:val="left" w:pos="720"/>
        </w:tabs>
        <w:spacing w:before="0" w:after="0" w:line="240" w:lineRule="auto"/>
        <w:rPr>
          <w:rFonts w:ascii="Times New Roman" w:hAnsi="Times New Roman"/>
          <w:b w:val="0"/>
          <w:bCs w:val="0"/>
          <w:i w:val="0"/>
          <w:iCs w:val="0"/>
          <w:sz w:val="22"/>
          <w:szCs w:val="22"/>
          <w:lang w:val="hu-HU"/>
        </w:rPr>
      </w:pPr>
      <w:r w:rsidRPr="00F24427">
        <w:rPr>
          <w:rFonts w:ascii="Times New Roman" w:hAnsi="Times New Roman"/>
          <w:b w:val="0"/>
          <w:bCs w:val="0"/>
          <w:i w:val="0"/>
          <w:iCs w:val="0"/>
          <w:sz w:val="22"/>
          <w:szCs w:val="22"/>
          <w:lang w:val="hu-HU"/>
        </w:rPr>
        <w:tab/>
      </w:r>
    </w:p>
    <w:p w14:paraId="7C2C4DDD" w14:textId="77777777" w:rsidR="008A6A03" w:rsidRPr="00F24427" w:rsidRDefault="008A6A03" w:rsidP="00291BDB">
      <w:pPr>
        <w:numPr>
          <w:ilvl w:val="0"/>
          <w:numId w:val="23"/>
        </w:numPr>
        <w:spacing w:line="240" w:lineRule="auto"/>
        <w:rPr>
          <w:sz w:val="22"/>
          <w:szCs w:val="22"/>
        </w:rPr>
      </w:pPr>
      <w:r w:rsidRPr="00F24427">
        <w:rPr>
          <w:sz w:val="22"/>
          <w:szCs w:val="22"/>
        </w:rPr>
        <w:t>részletes tartalomjegyzék;</w:t>
      </w:r>
    </w:p>
    <w:p w14:paraId="4AB3FFA9" w14:textId="77777777" w:rsidR="008A6A03" w:rsidRPr="00F24427" w:rsidRDefault="008A6A03" w:rsidP="00291BDB">
      <w:pPr>
        <w:numPr>
          <w:ilvl w:val="0"/>
          <w:numId w:val="23"/>
        </w:numPr>
        <w:spacing w:line="240" w:lineRule="auto"/>
        <w:rPr>
          <w:sz w:val="22"/>
          <w:szCs w:val="22"/>
        </w:rPr>
      </w:pPr>
      <w:r w:rsidRPr="00F24427">
        <w:rPr>
          <w:sz w:val="22"/>
          <w:szCs w:val="22"/>
        </w:rPr>
        <w:t>felolvasólap;</w:t>
      </w:r>
    </w:p>
    <w:p w14:paraId="7663D148" w14:textId="1DFFFA2D" w:rsidR="00977202" w:rsidRPr="00F24427" w:rsidRDefault="00977202" w:rsidP="00291BDB">
      <w:pPr>
        <w:numPr>
          <w:ilvl w:val="0"/>
          <w:numId w:val="23"/>
        </w:numPr>
        <w:spacing w:line="240" w:lineRule="auto"/>
        <w:rPr>
          <w:sz w:val="22"/>
          <w:szCs w:val="22"/>
        </w:rPr>
      </w:pPr>
      <w:r w:rsidRPr="00F24427">
        <w:rPr>
          <w:sz w:val="22"/>
          <w:szCs w:val="22"/>
        </w:rPr>
        <w:t>részletes árajánlat</w:t>
      </w:r>
      <w:r w:rsidR="00EB4308">
        <w:rPr>
          <w:sz w:val="22"/>
          <w:szCs w:val="22"/>
        </w:rPr>
        <w:t>;</w:t>
      </w:r>
    </w:p>
    <w:p w14:paraId="70203F43" w14:textId="34661FF5" w:rsidR="00FA63CC" w:rsidRPr="00F24427" w:rsidRDefault="00FA63CC" w:rsidP="00FA63CC">
      <w:pPr>
        <w:numPr>
          <w:ilvl w:val="0"/>
          <w:numId w:val="23"/>
        </w:numPr>
        <w:spacing w:line="240" w:lineRule="auto"/>
        <w:rPr>
          <w:sz w:val="22"/>
          <w:szCs w:val="22"/>
        </w:rPr>
      </w:pPr>
      <w:r w:rsidRPr="00F24427">
        <w:rPr>
          <w:sz w:val="22"/>
          <w:szCs w:val="22"/>
        </w:rPr>
        <w:t xml:space="preserve">az ajánlattevő Kbt. 66. § (2) bekezdése szerinti kifejezett nyilatkozata </w:t>
      </w:r>
      <w:r w:rsidRPr="00F24427">
        <w:rPr>
          <w:i/>
          <w:sz w:val="22"/>
          <w:szCs w:val="22"/>
        </w:rPr>
        <w:t>(eredeti, aláírt forma)</w:t>
      </w:r>
      <w:r w:rsidR="003748D2">
        <w:rPr>
          <w:sz w:val="22"/>
          <w:szCs w:val="22"/>
        </w:rPr>
        <w:t xml:space="preserve"> (ajánlati nyilatkozat)</w:t>
      </w:r>
      <w:r w:rsidRPr="00F24427">
        <w:rPr>
          <w:sz w:val="22"/>
          <w:szCs w:val="22"/>
        </w:rPr>
        <w:t>;</w:t>
      </w:r>
    </w:p>
    <w:p w14:paraId="006E38AE" w14:textId="76F7F509" w:rsidR="003748D2" w:rsidRPr="00F24427" w:rsidRDefault="003748D2" w:rsidP="003748D2">
      <w:pPr>
        <w:numPr>
          <w:ilvl w:val="0"/>
          <w:numId w:val="23"/>
        </w:numPr>
        <w:spacing w:line="240" w:lineRule="auto"/>
        <w:rPr>
          <w:sz w:val="22"/>
          <w:szCs w:val="22"/>
        </w:rPr>
      </w:pPr>
      <w:r w:rsidRPr="00F24427">
        <w:rPr>
          <w:sz w:val="22"/>
          <w:szCs w:val="22"/>
        </w:rPr>
        <w:t>az ajánlattevő Kbt. 66. § (4) bekezdése szerinti kifejezett nyilatkozata</w:t>
      </w:r>
      <w:r>
        <w:rPr>
          <w:sz w:val="22"/>
          <w:szCs w:val="22"/>
        </w:rPr>
        <w:t xml:space="preserve"> (ajánlati nyilatkozat)</w:t>
      </w:r>
      <w:r w:rsidRPr="00F24427">
        <w:rPr>
          <w:sz w:val="22"/>
          <w:szCs w:val="22"/>
        </w:rPr>
        <w:t>;</w:t>
      </w:r>
    </w:p>
    <w:p w14:paraId="1F81164C" w14:textId="5C5F2C92" w:rsidR="003748D2" w:rsidRPr="00F24427" w:rsidRDefault="003748D2" w:rsidP="003748D2">
      <w:pPr>
        <w:numPr>
          <w:ilvl w:val="0"/>
          <w:numId w:val="23"/>
        </w:numPr>
        <w:spacing w:line="240" w:lineRule="auto"/>
        <w:rPr>
          <w:sz w:val="22"/>
          <w:szCs w:val="22"/>
        </w:rPr>
      </w:pPr>
      <w:r w:rsidRPr="00F24427">
        <w:rPr>
          <w:sz w:val="22"/>
          <w:szCs w:val="22"/>
        </w:rPr>
        <w:t>az ajánlattevő Kbt. 67. § (4) bekezdése szerinti kifejezett nyilatkozata</w:t>
      </w:r>
      <w:r>
        <w:rPr>
          <w:sz w:val="22"/>
          <w:szCs w:val="22"/>
        </w:rPr>
        <w:t xml:space="preserve"> (ajánlati nyilatkozat)</w:t>
      </w:r>
      <w:r w:rsidRPr="00F24427">
        <w:rPr>
          <w:sz w:val="22"/>
          <w:szCs w:val="22"/>
        </w:rPr>
        <w:t>;</w:t>
      </w:r>
    </w:p>
    <w:p w14:paraId="34788D6E" w14:textId="1D7A7C00" w:rsidR="003748D2" w:rsidRDefault="00C82DA9" w:rsidP="003748D2">
      <w:pPr>
        <w:numPr>
          <w:ilvl w:val="0"/>
          <w:numId w:val="23"/>
        </w:numPr>
        <w:spacing w:line="240" w:lineRule="auto"/>
        <w:rPr>
          <w:sz w:val="22"/>
          <w:szCs w:val="22"/>
        </w:rPr>
      </w:pPr>
      <w:r>
        <w:rPr>
          <w:sz w:val="22"/>
          <w:szCs w:val="22"/>
        </w:rPr>
        <w:t>n</w:t>
      </w:r>
      <w:r w:rsidR="003748D2" w:rsidRPr="00F24427">
        <w:rPr>
          <w:sz w:val="22"/>
          <w:szCs w:val="22"/>
        </w:rPr>
        <w:t>yilatkozat a biztosítékok határidőre rendelkezésre bocsátásáról</w:t>
      </w:r>
      <w:r w:rsidR="003748D2">
        <w:rPr>
          <w:sz w:val="22"/>
          <w:szCs w:val="22"/>
        </w:rPr>
        <w:t xml:space="preserve"> (ajánlati nyilatkozat)</w:t>
      </w:r>
      <w:r w:rsidR="003748D2" w:rsidRPr="00F24427">
        <w:rPr>
          <w:sz w:val="22"/>
          <w:szCs w:val="22"/>
        </w:rPr>
        <w:t>;</w:t>
      </w:r>
    </w:p>
    <w:p w14:paraId="6E609DA8" w14:textId="77777777" w:rsidR="008A6A03" w:rsidRPr="00F24427" w:rsidRDefault="008A6A03" w:rsidP="00291BDB">
      <w:pPr>
        <w:numPr>
          <w:ilvl w:val="0"/>
          <w:numId w:val="23"/>
        </w:numPr>
        <w:spacing w:line="240" w:lineRule="auto"/>
        <w:rPr>
          <w:sz w:val="22"/>
          <w:szCs w:val="22"/>
        </w:rPr>
      </w:pPr>
      <w:r w:rsidRPr="00F24427">
        <w:rPr>
          <w:sz w:val="22"/>
          <w:szCs w:val="22"/>
        </w:rPr>
        <w:t>a kizáró okok fenn nem állására vonatkozó nyilatkozatok;</w:t>
      </w:r>
    </w:p>
    <w:p w14:paraId="2AC81AF2" w14:textId="33F19D39" w:rsidR="00291BDB" w:rsidRPr="00F24427" w:rsidRDefault="00291BDB" w:rsidP="00FB6FB4">
      <w:pPr>
        <w:pStyle w:val="Listaszerbekezds"/>
        <w:numPr>
          <w:ilvl w:val="0"/>
          <w:numId w:val="23"/>
        </w:numPr>
        <w:spacing w:line="240" w:lineRule="auto"/>
        <w:rPr>
          <w:sz w:val="22"/>
          <w:szCs w:val="22"/>
        </w:rPr>
      </w:pPr>
      <w:r w:rsidRPr="00F24427">
        <w:rPr>
          <w:sz w:val="22"/>
          <w:szCs w:val="22"/>
        </w:rPr>
        <w:t>a cégbírósághoz benyújtott változásbejegyzési kérel</w:t>
      </w:r>
      <w:r w:rsidR="00FB6FB4" w:rsidRPr="00F24427">
        <w:rPr>
          <w:sz w:val="22"/>
          <w:szCs w:val="22"/>
        </w:rPr>
        <w:t>e</w:t>
      </w:r>
      <w:r w:rsidRPr="00F24427">
        <w:rPr>
          <w:sz w:val="22"/>
          <w:szCs w:val="22"/>
        </w:rPr>
        <w:t>m és az annak érkezéséről a cégbíróság által megküldött igazolás</w:t>
      </w:r>
      <w:r w:rsidR="00FB6FB4" w:rsidRPr="00F24427">
        <w:rPr>
          <w:sz w:val="22"/>
          <w:szCs w:val="22"/>
        </w:rPr>
        <w:t xml:space="preserve">, vagy </w:t>
      </w:r>
      <w:r w:rsidRPr="00F24427">
        <w:rPr>
          <w:sz w:val="22"/>
          <w:szCs w:val="22"/>
        </w:rPr>
        <w:t xml:space="preserve">a </w:t>
      </w:r>
      <w:r w:rsidR="00FB6FB4" w:rsidRPr="00F24427">
        <w:rPr>
          <w:sz w:val="22"/>
          <w:szCs w:val="22"/>
        </w:rPr>
        <w:t xml:space="preserve">változásbejegyzési eljárásra vonatkozó </w:t>
      </w:r>
      <w:r w:rsidRPr="00F24427">
        <w:rPr>
          <w:sz w:val="22"/>
          <w:szCs w:val="22"/>
        </w:rPr>
        <w:t>nemleges nyilatkozat</w:t>
      </w:r>
      <w:r w:rsidR="00FB6FB4" w:rsidRPr="00F24427">
        <w:rPr>
          <w:sz w:val="22"/>
          <w:szCs w:val="22"/>
        </w:rPr>
        <w:t>;</w:t>
      </w:r>
    </w:p>
    <w:p w14:paraId="125DF079" w14:textId="77777777" w:rsidR="008A6A03" w:rsidRPr="00F24427" w:rsidRDefault="008A6A03" w:rsidP="00291BDB">
      <w:pPr>
        <w:numPr>
          <w:ilvl w:val="0"/>
          <w:numId w:val="23"/>
        </w:numPr>
        <w:spacing w:line="240" w:lineRule="auto"/>
        <w:rPr>
          <w:sz w:val="22"/>
          <w:szCs w:val="22"/>
        </w:rPr>
      </w:pPr>
      <w:r w:rsidRPr="00F24427">
        <w:rPr>
          <w:sz w:val="22"/>
          <w:szCs w:val="22"/>
        </w:rPr>
        <w:t>a nem magyar nyelven benyújtott dokumentumok ajánlattevő általi felelős fordítása</w:t>
      </w:r>
      <w:r w:rsidR="0019394D" w:rsidRPr="00F24427">
        <w:rPr>
          <w:sz w:val="22"/>
          <w:szCs w:val="22"/>
        </w:rPr>
        <w:t xml:space="preserve"> </w:t>
      </w:r>
      <w:r w:rsidR="000C0ECF" w:rsidRPr="00F24427">
        <w:rPr>
          <w:i/>
          <w:iCs/>
          <w:sz w:val="22"/>
          <w:szCs w:val="22"/>
        </w:rPr>
        <w:t>(ha van ilyen)</w:t>
      </w:r>
      <w:r w:rsidR="0019394D" w:rsidRPr="00F24427">
        <w:rPr>
          <w:i/>
          <w:iCs/>
          <w:sz w:val="22"/>
          <w:szCs w:val="22"/>
        </w:rPr>
        <w:t>;</w:t>
      </w:r>
    </w:p>
    <w:p w14:paraId="38DF129F" w14:textId="77777777" w:rsidR="008A6A03" w:rsidRPr="00F24427" w:rsidRDefault="008A6A03" w:rsidP="00291BDB">
      <w:pPr>
        <w:numPr>
          <w:ilvl w:val="0"/>
          <w:numId w:val="23"/>
        </w:numPr>
        <w:spacing w:line="240" w:lineRule="auto"/>
        <w:rPr>
          <w:sz w:val="22"/>
          <w:szCs w:val="22"/>
        </w:rPr>
      </w:pPr>
      <w:r w:rsidRPr="00F24427">
        <w:rPr>
          <w:sz w:val="22"/>
          <w:szCs w:val="22"/>
        </w:rPr>
        <w:t xml:space="preserve">a </w:t>
      </w:r>
      <w:r w:rsidR="00BC5EBF" w:rsidRPr="00F24427">
        <w:rPr>
          <w:sz w:val="22"/>
          <w:szCs w:val="22"/>
        </w:rPr>
        <w:t>közbeszerzési dokumentumok</w:t>
      </w:r>
      <w:r w:rsidRPr="00F24427">
        <w:rPr>
          <w:sz w:val="22"/>
          <w:szCs w:val="22"/>
        </w:rPr>
        <w:t xml:space="preserve"> </w:t>
      </w:r>
      <w:r w:rsidR="00437B00" w:rsidRPr="00F24427">
        <w:rPr>
          <w:sz w:val="22"/>
          <w:szCs w:val="22"/>
        </w:rPr>
        <w:t>1</w:t>
      </w:r>
      <w:r w:rsidRPr="00F24427">
        <w:rPr>
          <w:sz w:val="22"/>
          <w:szCs w:val="22"/>
        </w:rPr>
        <w:t>.1. pontja szerinti kifejezett ajánlattevői nyilatkozat</w:t>
      </w:r>
      <w:r w:rsidR="00C43CC4" w:rsidRPr="00F24427">
        <w:rPr>
          <w:sz w:val="22"/>
          <w:szCs w:val="22"/>
        </w:rPr>
        <w:t xml:space="preserve"> </w:t>
      </w:r>
      <w:r w:rsidRPr="00F24427">
        <w:rPr>
          <w:i/>
          <w:iCs/>
          <w:sz w:val="22"/>
          <w:szCs w:val="22"/>
        </w:rPr>
        <w:t>(ha van ilyen)</w:t>
      </w:r>
      <w:r w:rsidRPr="00F24427">
        <w:rPr>
          <w:sz w:val="22"/>
          <w:szCs w:val="22"/>
        </w:rPr>
        <w:t>;</w:t>
      </w:r>
    </w:p>
    <w:p w14:paraId="44BF9FFC" w14:textId="77777777" w:rsidR="00DC17C6" w:rsidRPr="00DC17C6" w:rsidRDefault="008A6A03" w:rsidP="00291BDB">
      <w:pPr>
        <w:numPr>
          <w:ilvl w:val="0"/>
          <w:numId w:val="23"/>
        </w:numPr>
        <w:spacing w:line="240" w:lineRule="auto"/>
        <w:rPr>
          <w:sz w:val="22"/>
          <w:szCs w:val="22"/>
        </w:rPr>
      </w:pPr>
      <w:r w:rsidRPr="00F24427">
        <w:rPr>
          <w:sz w:val="22"/>
          <w:szCs w:val="22"/>
        </w:rPr>
        <w:lastRenderedPageBreak/>
        <w:t xml:space="preserve">közös ajánlattétel esetén valamennyi konzorciumi tag által aláírt Konzorciumi Szerződés a </w:t>
      </w:r>
      <w:r w:rsidR="00BC5EBF" w:rsidRPr="00F24427">
        <w:rPr>
          <w:sz w:val="22"/>
          <w:szCs w:val="22"/>
        </w:rPr>
        <w:t xml:space="preserve">közbeszerzési dokumentumok </w:t>
      </w:r>
      <w:r w:rsidR="00437B00" w:rsidRPr="00F24427">
        <w:rPr>
          <w:sz w:val="22"/>
          <w:szCs w:val="22"/>
        </w:rPr>
        <w:t>10</w:t>
      </w:r>
      <w:r w:rsidRPr="00F24427">
        <w:rPr>
          <w:sz w:val="22"/>
          <w:szCs w:val="22"/>
        </w:rPr>
        <w:t>.</w:t>
      </w:r>
      <w:r w:rsidR="00437B00" w:rsidRPr="00F24427">
        <w:rPr>
          <w:sz w:val="22"/>
          <w:szCs w:val="22"/>
        </w:rPr>
        <w:t>1</w:t>
      </w:r>
      <w:r w:rsidR="00291BDB" w:rsidRPr="00F24427">
        <w:rPr>
          <w:sz w:val="22"/>
          <w:szCs w:val="22"/>
        </w:rPr>
        <w:t>. pontjában foglalt tartalommal</w:t>
      </w:r>
      <w:r w:rsidR="000627BD">
        <w:rPr>
          <w:sz w:val="22"/>
          <w:szCs w:val="22"/>
        </w:rPr>
        <w:t xml:space="preserve"> </w:t>
      </w:r>
      <w:r w:rsidR="000627BD" w:rsidRPr="00F24427">
        <w:rPr>
          <w:i/>
          <w:iCs/>
          <w:sz w:val="22"/>
          <w:szCs w:val="22"/>
        </w:rPr>
        <w:t>(</w:t>
      </w:r>
      <w:r w:rsidR="000627BD">
        <w:rPr>
          <w:i/>
          <w:iCs/>
          <w:sz w:val="22"/>
          <w:szCs w:val="22"/>
        </w:rPr>
        <w:t>együttes ajánlattétel – konzorcium esetén</w:t>
      </w:r>
      <w:r w:rsidR="000627BD" w:rsidRPr="00F24427">
        <w:rPr>
          <w:i/>
          <w:iCs/>
          <w:sz w:val="22"/>
          <w:szCs w:val="22"/>
        </w:rPr>
        <w:t>)</w:t>
      </w:r>
      <w:r w:rsidR="00DC17C6">
        <w:rPr>
          <w:i/>
          <w:iCs/>
          <w:sz w:val="22"/>
          <w:szCs w:val="22"/>
        </w:rPr>
        <w:t>;</w:t>
      </w:r>
    </w:p>
    <w:p w14:paraId="64350997" w14:textId="6F13E3C8" w:rsidR="00DC17C6" w:rsidRPr="00DC17C6" w:rsidRDefault="00DC17C6" w:rsidP="00DC17C6">
      <w:pPr>
        <w:numPr>
          <w:ilvl w:val="0"/>
          <w:numId w:val="23"/>
        </w:numPr>
        <w:spacing w:line="240" w:lineRule="auto"/>
        <w:rPr>
          <w:sz w:val="22"/>
          <w:szCs w:val="22"/>
        </w:rPr>
      </w:pPr>
      <w:r w:rsidRPr="00DC17C6">
        <w:rPr>
          <w:sz w:val="22"/>
          <w:szCs w:val="22"/>
        </w:rPr>
        <w:t xml:space="preserve">ajánlattevői nyilatkozata a műszaki eltérésekre vonatkozóan </w:t>
      </w:r>
      <w:r w:rsidRPr="00DC17C6">
        <w:rPr>
          <w:i/>
          <w:sz w:val="22"/>
          <w:szCs w:val="22"/>
        </w:rPr>
        <w:t>(</w:t>
      </w:r>
      <w:r>
        <w:rPr>
          <w:i/>
          <w:sz w:val="22"/>
          <w:szCs w:val="22"/>
        </w:rPr>
        <w:t>műszaki eltérés</w:t>
      </w:r>
      <w:r w:rsidRPr="00DC17C6">
        <w:rPr>
          <w:i/>
          <w:sz w:val="22"/>
          <w:szCs w:val="22"/>
        </w:rPr>
        <w:t xml:space="preserve"> eset</w:t>
      </w:r>
      <w:r>
        <w:rPr>
          <w:i/>
          <w:sz w:val="22"/>
          <w:szCs w:val="22"/>
        </w:rPr>
        <w:t>é</w:t>
      </w:r>
      <w:r w:rsidRPr="00DC17C6">
        <w:rPr>
          <w:i/>
          <w:sz w:val="22"/>
          <w:szCs w:val="22"/>
        </w:rPr>
        <w:t>n)</w:t>
      </w:r>
      <w:r w:rsidRPr="00DC17C6">
        <w:rPr>
          <w:sz w:val="22"/>
          <w:szCs w:val="22"/>
        </w:rPr>
        <w:tab/>
      </w:r>
    </w:p>
    <w:p w14:paraId="21BB3275" w14:textId="77777777" w:rsidR="001771D0" w:rsidRPr="00F24427" w:rsidRDefault="001771D0" w:rsidP="00291BDB">
      <w:pPr>
        <w:spacing w:line="240" w:lineRule="auto"/>
        <w:ind w:left="720"/>
        <w:rPr>
          <w:sz w:val="22"/>
          <w:szCs w:val="22"/>
        </w:rPr>
      </w:pPr>
    </w:p>
    <w:p w14:paraId="0E0BF785" w14:textId="77777777" w:rsidR="004E1D4E" w:rsidRPr="00F24427" w:rsidRDefault="004E1D4E" w:rsidP="00D56DED">
      <w:pPr>
        <w:pageBreakBefore/>
        <w:spacing w:line="240" w:lineRule="auto"/>
        <w:rPr>
          <w:sz w:val="22"/>
          <w:szCs w:val="22"/>
        </w:rPr>
      </w:pPr>
    </w:p>
    <w:p w14:paraId="7C235FF0" w14:textId="77777777" w:rsidR="004E1D4E" w:rsidRPr="00F24427" w:rsidRDefault="004E1D4E" w:rsidP="00D56DED">
      <w:pPr>
        <w:spacing w:line="240" w:lineRule="auto"/>
        <w:rPr>
          <w:sz w:val="22"/>
          <w:szCs w:val="22"/>
        </w:rPr>
      </w:pPr>
    </w:p>
    <w:p w14:paraId="742463FC" w14:textId="77777777" w:rsidR="004E1D4E" w:rsidRPr="00F24427" w:rsidRDefault="004E1D4E" w:rsidP="00D56DED">
      <w:pPr>
        <w:spacing w:line="240" w:lineRule="auto"/>
        <w:rPr>
          <w:sz w:val="22"/>
          <w:szCs w:val="22"/>
        </w:rPr>
      </w:pPr>
    </w:p>
    <w:p w14:paraId="331CA6AB" w14:textId="77777777" w:rsidR="004E1D4E" w:rsidRPr="00F24427" w:rsidRDefault="004E1D4E" w:rsidP="00D56DED">
      <w:pPr>
        <w:spacing w:line="240" w:lineRule="auto"/>
        <w:rPr>
          <w:sz w:val="22"/>
          <w:szCs w:val="22"/>
        </w:rPr>
      </w:pPr>
    </w:p>
    <w:p w14:paraId="6D32CC27" w14:textId="77777777" w:rsidR="004E1D4E" w:rsidRPr="00F24427" w:rsidRDefault="004E1D4E" w:rsidP="00D56DED">
      <w:pPr>
        <w:spacing w:line="240" w:lineRule="auto"/>
        <w:rPr>
          <w:sz w:val="22"/>
          <w:szCs w:val="22"/>
        </w:rPr>
      </w:pPr>
    </w:p>
    <w:p w14:paraId="50CEF2CC" w14:textId="77777777" w:rsidR="004E1D4E" w:rsidRPr="00F24427" w:rsidRDefault="004E1D4E" w:rsidP="00D56DED">
      <w:pPr>
        <w:spacing w:line="240" w:lineRule="auto"/>
        <w:rPr>
          <w:sz w:val="22"/>
          <w:szCs w:val="22"/>
        </w:rPr>
      </w:pPr>
    </w:p>
    <w:p w14:paraId="2E45550D" w14:textId="77777777" w:rsidR="008A6A03" w:rsidRPr="00F24427" w:rsidRDefault="008A6A03" w:rsidP="00D56DED">
      <w:pPr>
        <w:spacing w:line="240" w:lineRule="auto"/>
        <w:rPr>
          <w:sz w:val="22"/>
          <w:szCs w:val="22"/>
        </w:rPr>
      </w:pPr>
    </w:p>
    <w:p w14:paraId="34DC9E81" w14:textId="77777777" w:rsidR="008A6A03" w:rsidRPr="00F24427" w:rsidRDefault="008A6A03" w:rsidP="00D56DED">
      <w:pPr>
        <w:spacing w:line="240" w:lineRule="auto"/>
        <w:rPr>
          <w:sz w:val="22"/>
          <w:szCs w:val="22"/>
        </w:rPr>
      </w:pPr>
    </w:p>
    <w:p w14:paraId="0EB978FB" w14:textId="77777777" w:rsidR="008A6A03" w:rsidRPr="00F24427" w:rsidRDefault="008A6A03" w:rsidP="00D56DED">
      <w:pPr>
        <w:spacing w:line="240" w:lineRule="auto"/>
        <w:rPr>
          <w:sz w:val="22"/>
          <w:szCs w:val="22"/>
        </w:rPr>
      </w:pPr>
    </w:p>
    <w:p w14:paraId="7C62FEE9" w14:textId="77777777" w:rsidR="008A6A03" w:rsidRPr="00F24427" w:rsidRDefault="008A6A03" w:rsidP="00D56DED">
      <w:pPr>
        <w:spacing w:line="240" w:lineRule="auto"/>
        <w:rPr>
          <w:sz w:val="22"/>
          <w:szCs w:val="22"/>
        </w:rPr>
      </w:pPr>
    </w:p>
    <w:p w14:paraId="7CDA26A7" w14:textId="77777777" w:rsidR="008A6A03" w:rsidRPr="00F24427" w:rsidRDefault="008A6A03" w:rsidP="00D56DED">
      <w:pPr>
        <w:spacing w:line="240" w:lineRule="auto"/>
        <w:rPr>
          <w:sz w:val="22"/>
          <w:szCs w:val="22"/>
        </w:rPr>
      </w:pPr>
    </w:p>
    <w:p w14:paraId="5809D82A" w14:textId="77777777" w:rsidR="008A6A03" w:rsidRPr="00F24427" w:rsidRDefault="008A6A03" w:rsidP="00D56DED">
      <w:pPr>
        <w:spacing w:line="240" w:lineRule="auto"/>
        <w:rPr>
          <w:sz w:val="22"/>
          <w:szCs w:val="22"/>
        </w:rPr>
      </w:pPr>
    </w:p>
    <w:p w14:paraId="0CB6BB12" w14:textId="77777777" w:rsidR="008A6A03" w:rsidRPr="00F24427" w:rsidRDefault="008A6A03" w:rsidP="00D56DED">
      <w:pPr>
        <w:spacing w:line="240" w:lineRule="auto"/>
        <w:rPr>
          <w:sz w:val="22"/>
          <w:szCs w:val="22"/>
        </w:rPr>
      </w:pPr>
    </w:p>
    <w:p w14:paraId="59336606" w14:textId="77777777" w:rsidR="008A6A03" w:rsidRPr="00F24427" w:rsidRDefault="008A6A03" w:rsidP="00D56DED">
      <w:pPr>
        <w:spacing w:line="240" w:lineRule="auto"/>
        <w:rPr>
          <w:sz w:val="22"/>
          <w:szCs w:val="22"/>
        </w:rPr>
      </w:pPr>
    </w:p>
    <w:p w14:paraId="23DDCEC5" w14:textId="77777777" w:rsidR="008A6A03" w:rsidRPr="00F24427" w:rsidRDefault="008A6A03" w:rsidP="00D56DED">
      <w:pPr>
        <w:spacing w:line="240" w:lineRule="auto"/>
        <w:rPr>
          <w:sz w:val="22"/>
          <w:szCs w:val="22"/>
        </w:rPr>
      </w:pPr>
    </w:p>
    <w:p w14:paraId="0F522633" w14:textId="77777777" w:rsidR="008A6A03" w:rsidRPr="00F24427" w:rsidRDefault="008A6A03" w:rsidP="00D56DED">
      <w:pPr>
        <w:pStyle w:val="Cmsor4"/>
        <w:shd w:val="clear" w:color="auto" w:fill="FFFFFF"/>
        <w:spacing w:before="0" w:after="0" w:line="240" w:lineRule="auto"/>
        <w:rPr>
          <w:sz w:val="22"/>
          <w:szCs w:val="22"/>
        </w:rPr>
      </w:pPr>
    </w:p>
    <w:p w14:paraId="5D9022B4" w14:textId="77777777" w:rsidR="008A6A03" w:rsidRPr="00F24427" w:rsidRDefault="008A6A03" w:rsidP="00D56DED">
      <w:pPr>
        <w:pStyle w:val="Cmsor4"/>
        <w:shd w:val="clear" w:color="auto" w:fill="FFFFFF"/>
        <w:spacing w:before="0" w:after="0" w:line="240" w:lineRule="auto"/>
        <w:rPr>
          <w:sz w:val="22"/>
          <w:szCs w:val="22"/>
        </w:rPr>
      </w:pPr>
    </w:p>
    <w:p w14:paraId="7D904BB9" w14:textId="77777777" w:rsidR="008A6A03" w:rsidRPr="00F24427" w:rsidRDefault="008A6A03" w:rsidP="00D56DED">
      <w:pPr>
        <w:spacing w:line="240" w:lineRule="auto"/>
        <w:rPr>
          <w:sz w:val="22"/>
          <w:szCs w:val="22"/>
        </w:rPr>
      </w:pPr>
    </w:p>
    <w:p w14:paraId="23B5ED79" w14:textId="77777777" w:rsidR="008A6A03" w:rsidRPr="00F24427" w:rsidRDefault="008A6A03" w:rsidP="00D56DED">
      <w:pPr>
        <w:spacing w:line="240" w:lineRule="auto"/>
        <w:rPr>
          <w:sz w:val="22"/>
          <w:szCs w:val="22"/>
        </w:rPr>
      </w:pPr>
    </w:p>
    <w:p w14:paraId="1563F8C7" w14:textId="77777777" w:rsidR="007E2BA8" w:rsidRPr="00F24427" w:rsidRDefault="00567AE1" w:rsidP="00D56DED">
      <w:pPr>
        <w:keepNext/>
        <w:shd w:val="clear" w:color="auto" w:fill="FFFFFF"/>
        <w:spacing w:line="240" w:lineRule="auto"/>
        <w:jc w:val="center"/>
        <w:outlineLvl w:val="3"/>
        <w:rPr>
          <w:b/>
          <w:bCs/>
          <w:sz w:val="40"/>
          <w:szCs w:val="40"/>
        </w:rPr>
      </w:pPr>
      <w:r w:rsidRPr="00F24427">
        <w:rPr>
          <w:b/>
          <w:sz w:val="40"/>
          <w:szCs w:val="40"/>
        </w:rPr>
        <w:t>AJÁNLAT-</w:t>
      </w:r>
      <w:r w:rsidR="008A6A03" w:rsidRPr="00F24427">
        <w:rPr>
          <w:b/>
          <w:sz w:val="40"/>
          <w:szCs w:val="40"/>
        </w:rPr>
        <w:t>MINT</w:t>
      </w:r>
      <w:r w:rsidRPr="00F24427">
        <w:rPr>
          <w:b/>
          <w:sz w:val="40"/>
          <w:szCs w:val="40"/>
        </w:rPr>
        <w:t>A</w:t>
      </w:r>
      <w:r w:rsidR="008A6A03" w:rsidRPr="00F24427">
        <w:rPr>
          <w:b/>
          <w:sz w:val="40"/>
          <w:szCs w:val="40"/>
        </w:rPr>
        <w:br w:type="page"/>
      </w:r>
      <w:r w:rsidR="007E2BA8" w:rsidRPr="00F24427">
        <w:rPr>
          <w:b/>
          <w:bCs/>
          <w:sz w:val="40"/>
          <w:szCs w:val="40"/>
        </w:rPr>
        <w:lastRenderedPageBreak/>
        <w:t>Tartalomjegyzék</w:t>
      </w:r>
    </w:p>
    <w:p w14:paraId="374B9826" w14:textId="77777777" w:rsidR="007E2BA8" w:rsidRPr="00F24427" w:rsidRDefault="007E2BA8" w:rsidP="00D56DED">
      <w:pPr>
        <w:keepNext/>
        <w:shd w:val="clear" w:color="auto" w:fill="FFFFFF"/>
        <w:spacing w:line="240" w:lineRule="auto"/>
        <w:jc w:val="center"/>
        <w:outlineLvl w:val="3"/>
        <w:rPr>
          <w:bCs/>
          <w:sz w:val="22"/>
          <w:szCs w:val="22"/>
        </w:rPr>
      </w:pPr>
    </w:p>
    <w:p w14:paraId="445C22C1" w14:textId="77777777" w:rsidR="007E2BA8" w:rsidRPr="00F24427" w:rsidRDefault="007E2BA8" w:rsidP="00D56DED">
      <w:pPr>
        <w:keepNext/>
        <w:shd w:val="clear" w:color="auto" w:fill="FFFFFF"/>
        <w:spacing w:line="240" w:lineRule="auto"/>
        <w:jc w:val="center"/>
        <w:outlineLvl w:val="3"/>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2135"/>
      </w:tblGrid>
      <w:tr w:rsidR="0076497D" w:rsidRPr="007F5187" w14:paraId="419C88EE" w14:textId="77777777" w:rsidTr="0076497D">
        <w:tc>
          <w:tcPr>
            <w:tcW w:w="6925" w:type="dxa"/>
            <w:shd w:val="clear" w:color="auto" w:fill="auto"/>
          </w:tcPr>
          <w:p w14:paraId="12F9831A" w14:textId="77777777" w:rsidR="0076497D" w:rsidRPr="007F5187" w:rsidRDefault="0076497D" w:rsidP="0076497D">
            <w:pPr>
              <w:keepNext/>
              <w:spacing w:line="240" w:lineRule="auto"/>
              <w:jc w:val="center"/>
              <w:outlineLvl w:val="3"/>
              <w:rPr>
                <w:rFonts w:eastAsia="Calibri"/>
                <w:b/>
                <w:bCs/>
                <w:sz w:val="24"/>
                <w:szCs w:val="24"/>
                <w:lang w:eastAsia="en-US"/>
              </w:rPr>
            </w:pPr>
            <w:r w:rsidRPr="007F5187">
              <w:rPr>
                <w:rFonts w:eastAsia="Calibri"/>
                <w:b/>
                <w:bCs/>
                <w:sz w:val="24"/>
                <w:szCs w:val="24"/>
                <w:lang w:eastAsia="en-US"/>
              </w:rPr>
              <w:t>Dokumentum</w:t>
            </w:r>
          </w:p>
        </w:tc>
        <w:tc>
          <w:tcPr>
            <w:tcW w:w="2135" w:type="dxa"/>
            <w:shd w:val="clear" w:color="auto" w:fill="auto"/>
          </w:tcPr>
          <w:p w14:paraId="09273EB0" w14:textId="77777777" w:rsidR="0076497D" w:rsidRPr="007F5187" w:rsidRDefault="0076497D" w:rsidP="0076497D">
            <w:pPr>
              <w:keepNext/>
              <w:spacing w:line="240" w:lineRule="auto"/>
              <w:jc w:val="center"/>
              <w:outlineLvl w:val="3"/>
              <w:rPr>
                <w:rFonts w:eastAsia="Calibri"/>
                <w:b/>
                <w:bCs/>
                <w:sz w:val="24"/>
                <w:szCs w:val="24"/>
                <w:lang w:eastAsia="en-US"/>
              </w:rPr>
            </w:pPr>
            <w:r w:rsidRPr="007F5187">
              <w:rPr>
                <w:rFonts w:eastAsia="Calibri"/>
                <w:b/>
                <w:bCs/>
                <w:sz w:val="24"/>
                <w:szCs w:val="24"/>
                <w:lang w:eastAsia="en-US"/>
              </w:rPr>
              <w:t>Oldalszám</w:t>
            </w:r>
          </w:p>
        </w:tc>
      </w:tr>
      <w:tr w:rsidR="0076497D" w:rsidRPr="007E2BA8" w14:paraId="0AE01E11" w14:textId="77777777" w:rsidTr="0076497D">
        <w:tc>
          <w:tcPr>
            <w:tcW w:w="6925" w:type="dxa"/>
            <w:shd w:val="clear" w:color="auto" w:fill="auto"/>
          </w:tcPr>
          <w:p w14:paraId="2D3DE5A2" w14:textId="77777777" w:rsidR="0076497D" w:rsidRPr="007E2BA8" w:rsidRDefault="0076497D" w:rsidP="0076497D">
            <w:pPr>
              <w:keepNext/>
              <w:spacing w:line="240" w:lineRule="auto"/>
              <w:outlineLvl w:val="3"/>
              <w:rPr>
                <w:rFonts w:eastAsia="Calibri"/>
                <w:bCs/>
                <w:sz w:val="24"/>
                <w:szCs w:val="24"/>
                <w:lang w:eastAsia="en-US"/>
              </w:rPr>
            </w:pPr>
            <w:r w:rsidRPr="007E2BA8">
              <w:rPr>
                <w:rFonts w:eastAsia="Calibri"/>
                <w:bCs/>
                <w:sz w:val="24"/>
                <w:szCs w:val="24"/>
                <w:lang w:eastAsia="en-US"/>
              </w:rPr>
              <w:t>Felolvasólap</w:t>
            </w:r>
          </w:p>
        </w:tc>
        <w:tc>
          <w:tcPr>
            <w:tcW w:w="2135" w:type="dxa"/>
            <w:shd w:val="clear" w:color="auto" w:fill="auto"/>
          </w:tcPr>
          <w:p w14:paraId="3A9F4328" w14:textId="77777777" w:rsidR="0076497D" w:rsidRPr="007E2BA8" w:rsidRDefault="0076497D" w:rsidP="0076497D">
            <w:pPr>
              <w:keepNext/>
              <w:spacing w:line="240" w:lineRule="auto"/>
              <w:outlineLvl w:val="3"/>
              <w:rPr>
                <w:rFonts w:eastAsia="Calibri"/>
                <w:bCs/>
                <w:sz w:val="24"/>
                <w:szCs w:val="24"/>
                <w:lang w:eastAsia="en-US"/>
              </w:rPr>
            </w:pPr>
          </w:p>
        </w:tc>
      </w:tr>
      <w:tr w:rsidR="0076497D" w:rsidRPr="007E2BA8" w14:paraId="3701019E" w14:textId="77777777" w:rsidTr="0076497D">
        <w:tc>
          <w:tcPr>
            <w:tcW w:w="6925" w:type="dxa"/>
            <w:shd w:val="clear" w:color="auto" w:fill="auto"/>
          </w:tcPr>
          <w:p w14:paraId="52EE1F0F" w14:textId="77777777" w:rsidR="0076497D" w:rsidRPr="007E2BA8" w:rsidRDefault="0076497D" w:rsidP="0076497D">
            <w:pPr>
              <w:keepNext/>
              <w:spacing w:line="240" w:lineRule="auto"/>
              <w:outlineLvl w:val="3"/>
              <w:rPr>
                <w:rFonts w:eastAsia="Calibri"/>
                <w:bCs/>
                <w:sz w:val="24"/>
                <w:szCs w:val="24"/>
                <w:lang w:eastAsia="en-US"/>
              </w:rPr>
            </w:pPr>
            <w:r>
              <w:rPr>
                <w:rFonts w:eastAsia="Calibri"/>
                <w:bCs/>
                <w:sz w:val="24"/>
                <w:szCs w:val="24"/>
                <w:lang w:eastAsia="en-US"/>
              </w:rPr>
              <w:t>Részletes költségvetés</w:t>
            </w:r>
          </w:p>
        </w:tc>
        <w:tc>
          <w:tcPr>
            <w:tcW w:w="2135" w:type="dxa"/>
            <w:shd w:val="clear" w:color="auto" w:fill="auto"/>
          </w:tcPr>
          <w:p w14:paraId="142A54B9" w14:textId="77777777" w:rsidR="0076497D" w:rsidRPr="007E2BA8" w:rsidRDefault="0076497D" w:rsidP="0076497D">
            <w:pPr>
              <w:keepNext/>
              <w:spacing w:line="240" w:lineRule="auto"/>
              <w:outlineLvl w:val="3"/>
              <w:rPr>
                <w:rFonts w:eastAsia="Calibri"/>
                <w:bCs/>
                <w:sz w:val="24"/>
                <w:szCs w:val="24"/>
                <w:lang w:eastAsia="en-US"/>
              </w:rPr>
            </w:pPr>
          </w:p>
        </w:tc>
      </w:tr>
      <w:tr w:rsidR="0076497D" w:rsidRPr="007E2BA8" w14:paraId="22D674D8" w14:textId="77777777" w:rsidTr="0076497D">
        <w:tc>
          <w:tcPr>
            <w:tcW w:w="6925" w:type="dxa"/>
            <w:shd w:val="clear" w:color="auto" w:fill="auto"/>
          </w:tcPr>
          <w:p w14:paraId="3CA7DE05" w14:textId="77777777" w:rsidR="0076497D" w:rsidRPr="007E2BA8" w:rsidRDefault="0076497D" w:rsidP="0076497D">
            <w:pPr>
              <w:keepNext/>
              <w:spacing w:line="240" w:lineRule="auto"/>
              <w:outlineLvl w:val="3"/>
              <w:rPr>
                <w:rFonts w:eastAsia="Calibri"/>
                <w:bCs/>
                <w:sz w:val="24"/>
                <w:szCs w:val="24"/>
                <w:lang w:eastAsia="en-US"/>
              </w:rPr>
            </w:pPr>
            <w:r w:rsidRPr="007E2BA8">
              <w:rPr>
                <w:rFonts w:eastAsia="Calibri"/>
                <w:bCs/>
                <w:sz w:val="24"/>
                <w:szCs w:val="24"/>
                <w:lang w:eastAsia="en-US"/>
              </w:rPr>
              <w:t>Ajánlattételi nyilatkozat</w:t>
            </w:r>
          </w:p>
        </w:tc>
        <w:tc>
          <w:tcPr>
            <w:tcW w:w="2135" w:type="dxa"/>
            <w:shd w:val="clear" w:color="auto" w:fill="auto"/>
          </w:tcPr>
          <w:p w14:paraId="0EFD3492" w14:textId="77777777" w:rsidR="0076497D" w:rsidRPr="007E2BA8" w:rsidRDefault="0076497D" w:rsidP="0076497D">
            <w:pPr>
              <w:keepNext/>
              <w:spacing w:line="240" w:lineRule="auto"/>
              <w:outlineLvl w:val="3"/>
              <w:rPr>
                <w:rFonts w:eastAsia="Calibri"/>
                <w:bCs/>
                <w:sz w:val="24"/>
                <w:szCs w:val="24"/>
                <w:lang w:eastAsia="en-US"/>
              </w:rPr>
            </w:pPr>
          </w:p>
        </w:tc>
      </w:tr>
      <w:tr w:rsidR="0076497D" w:rsidRPr="007E2BA8" w14:paraId="75B55C3D" w14:textId="77777777" w:rsidTr="0076497D">
        <w:tc>
          <w:tcPr>
            <w:tcW w:w="6925" w:type="dxa"/>
            <w:shd w:val="clear" w:color="auto" w:fill="auto"/>
          </w:tcPr>
          <w:p w14:paraId="184D57F7" w14:textId="77777777" w:rsidR="0076497D" w:rsidRPr="007E2BA8" w:rsidRDefault="0076497D" w:rsidP="0076497D">
            <w:pPr>
              <w:keepNext/>
              <w:spacing w:line="240" w:lineRule="auto"/>
              <w:outlineLvl w:val="3"/>
              <w:rPr>
                <w:rFonts w:eastAsia="Calibri"/>
                <w:bCs/>
                <w:sz w:val="24"/>
                <w:szCs w:val="24"/>
                <w:lang w:eastAsia="en-US"/>
              </w:rPr>
            </w:pPr>
            <w:r w:rsidRPr="007E2BA8">
              <w:rPr>
                <w:rFonts w:eastAsia="Calibri"/>
                <w:bCs/>
                <w:sz w:val="24"/>
                <w:szCs w:val="24"/>
                <w:lang w:eastAsia="en-US"/>
              </w:rPr>
              <w:t xml:space="preserve">Nyilatkozat a </w:t>
            </w:r>
            <w:r>
              <w:rPr>
                <w:rFonts w:eastAsia="Calibri"/>
                <w:bCs/>
                <w:sz w:val="24"/>
                <w:szCs w:val="24"/>
                <w:lang w:eastAsia="en-US"/>
              </w:rPr>
              <w:t xml:space="preserve">kizáró okokról </w:t>
            </w:r>
          </w:p>
        </w:tc>
        <w:tc>
          <w:tcPr>
            <w:tcW w:w="2135" w:type="dxa"/>
            <w:shd w:val="clear" w:color="auto" w:fill="auto"/>
          </w:tcPr>
          <w:p w14:paraId="6A345BDF" w14:textId="77777777" w:rsidR="0076497D" w:rsidRPr="007E2BA8" w:rsidRDefault="0076497D" w:rsidP="0076497D">
            <w:pPr>
              <w:keepNext/>
              <w:spacing w:line="240" w:lineRule="auto"/>
              <w:outlineLvl w:val="3"/>
              <w:rPr>
                <w:rFonts w:eastAsia="Calibri"/>
                <w:bCs/>
                <w:sz w:val="24"/>
                <w:szCs w:val="24"/>
                <w:lang w:eastAsia="en-US"/>
              </w:rPr>
            </w:pPr>
          </w:p>
        </w:tc>
      </w:tr>
      <w:tr w:rsidR="0076497D" w:rsidRPr="00C25D5E" w14:paraId="2D411893" w14:textId="77777777" w:rsidTr="0076497D">
        <w:tc>
          <w:tcPr>
            <w:tcW w:w="6925" w:type="dxa"/>
            <w:shd w:val="clear" w:color="auto" w:fill="auto"/>
          </w:tcPr>
          <w:p w14:paraId="494586C8" w14:textId="77777777" w:rsidR="0076497D" w:rsidRPr="00C25D5E" w:rsidRDefault="0076497D" w:rsidP="0076497D">
            <w:pPr>
              <w:keepNext/>
              <w:spacing w:line="240" w:lineRule="auto"/>
              <w:outlineLvl w:val="3"/>
              <w:rPr>
                <w:rFonts w:eastAsia="Calibri"/>
                <w:bCs/>
                <w:sz w:val="24"/>
                <w:szCs w:val="24"/>
                <w:lang w:eastAsia="en-US"/>
              </w:rPr>
            </w:pPr>
            <w:r>
              <w:rPr>
                <w:rFonts w:eastAsia="Calibri"/>
                <w:bCs/>
                <w:sz w:val="24"/>
                <w:szCs w:val="24"/>
                <w:lang w:eastAsia="en-US"/>
              </w:rPr>
              <w:t>A</w:t>
            </w:r>
            <w:r w:rsidRPr="00C25D5E">
              <w:rPr>
                <w:rFonts w:eastAsia="Calibri"/>
                <w:bCs/>
                <w:sz w:val="24"/>
                <w:szCs w:val="24"/>
                <w:lang w:eastAsia="en-US"/>
              </w:rPr>
              <w:t xml:space="preserve"> nem magyar nyelven benyújtott dokumentumok ajánlattevő általi felelős fordítása (</w:t>
            </w:r>
            <w:r w:rsidRPr="00C25D5E">
              <w:rPr>
                <w:rFonts w:eastAsia="Calibri"/>
                <w:bCs/>
                <w:i/>
                <w:sz w:val="24"/>
                <w:szCs w:val="24"/>
                <w:lang w:eastAsia="en-US"/>
              </w:rPr>
              <w:t>ha van ilyen</w:t>
            </w:r>
            <w:r w:rsidRPr="00C25D5E">
              <w:rPr>
                <w:rFonts w:eastAsia="Calibri"/>
                <w:bCs/>
                <w:sz w:val="24"/>
                <w:szCs w:val="24"/>
                <w:lang w:eastAsia="en-US"/>
              </w:rPr>
              <w:t>);</w:t>
            </w:r>
          </w:p>
        </w:tc>
        <w:tc>
          <w:tcPr>
            <w:tcW w:w="2135" w:type="dxa"/>
            <w:shd w:val="clear" w:color="auto" w:fill="auto"/>
          </w:tcPr>
          <w:p w14:paraId="0B5093C1" w14:textId="77777777" w:rsidR="0076497D" w:rsidRPr="007E2BA8" w:rsidRDefault="0076497D" w:rsidP="0076497D">
            <w:pPr>
              <w:keepNext/>
              <w:spacing w:line="240" w:lineRule="auto"/>
              <w:outlineLvl w:val="3"/>
              <w:rPr>
                <w:rFonts w:eastAsia="Calibri"/>
                <w:bCs/>
                <w:sz w:val="24"/>
                <w:szCs w:val="24"/>
                <w:lang w:eastAsia="en-US"/>
              </w:rPr>
            </w:pPr>
          </w:p>
        </w:tc>
      </w:tr>
      <w:tr w:rsidR="0076497D" w:rsidRPr="00C25D5E" w14:paraId="1F988537" w14:textId="77777777" w:rsidTr="0076497D">
        <w:tc>
          <w:tcPr>
            <w:tcW w:w="6925" w:type="dxa"/>
            <w:shd w:val="clear" w:color="auto" w:fill="auto"/>
          </w:tcPr>
          <w:p w14:paraId="3558817D" w14:textId="77777777" w:rsidR="0076497D" w:rsidRPr="00C25D5E" w:rsidRDefault="0076497D" w:rsidP="0076497D">
            <w:pPr>
              <w:keepNext/>
              <w:spacing w:line="240" w:lineRule="auto"/>
              <w:outlineLvl w:val="3"/>
              <w:rPr>
                <w:rFonts w:eastAsia="Calibri"/>
                <w:bCs/>
                <w:sz w:val="24"/>
                <w:szCs w:val="24"/>
                <w:lang w:eastAsia="en-US"/>
              </w:rPr>
            </w:pPr>
            <w:r>
              <w:rPr>
                <w:rFonts w:eastAsia="Calibri"/>
                <w:bCs/>
                <w:sz w:val="24"/>
                <w:szCs w:val="24"/>
                <w:lang w:eastAsia="en-US"/>
              </w:rPr>
              <w:t>A</w:t>
            </w:r>
            <w:r w:rsidRPr="00C25D5E">
              <w:rPr>
                <w:rFonts w:eastAsia="Calibri"/>
                <w:bCs/>
                <w:sz w:val="24"/>
                <w:szCs w:val="24"/>
                <w:lang w:eastAsia="en-US"/>
              </w:rPr>
              <w:t xml:space="preserve"> közbeszerzési dokumentumok 1.1. pontja (üzleti titok) szerinti kifejezett ajánlattevői nyilatkozat;</w:t>
            </w:r>
          </w:p>
        </w:tc>
        <w:tc>
          <w:tcPr>
            <w:tcW w:w="2135" w:type="dxa"/>
            <w:shd w:val="clear" w:color="auto" w:fill="auto"/>
          </w:tcPr>
          <w:p w14:paraId="1F6C7A32" w14:textId="77777777" w:rsidR="0076497D" w:rsidRPr="007E2BA8" w:rsidRDefault="0076497D" w:rsidP="0076497D">
            <w:pPr>
              <w:keepNext/>
              <w:spacing w:line="240" w:lineRule="auto"/>
              <w:outlineLvl w:val="3"/>
              <w:rPr>
                <w:rFonts w:eastAsia="Calibri"/>
                <w:bCs/>
                <w:sz w:val="24"/>
                <w:szCs w:val="24"/>
                <w:lang w:eastAsia="en-US"/>
              </w:rPr>
            </w:pPr>
          </w:p>
        </w:tc>
      </w:tr>
      <w:tr w:rsidR="0076497D" w:rsidRPr="00C25D5E" w14:paraId="106E8211" w14:textId="77777777" w:rsidTr="0076497D">
        <w:tc>
          <w:tcPr>
            <w:tcW w:w="6925" w:type="dxa"/>
            <w:shd w:val="clear" w:color="auto" w:fill="auto"/>
          </w:tcPr>
          <w:p w14:paraId="393B5989" w14:textId="77777777" w:rsidR="0076497D" w:rsidRPr="00C25D5E" w:rsidRDefault="0076497D" w:rsidP="0076497D">
            <w:pPr>
              <w:keepNext/>
              <w:spacing w:line="240" w:lineRule="auto"/>
              <w:outlineLvl w:val="3"/>
              <w:rPr>
                <w:rFonts w:eastAsia="Calibri"/>
                <w:bCs/>
                <w:sz w:val="24"/>
                <w:szCs w:val="24"/>
                <w:lang w:eastAsia="en-US"/>
              </w:rPr>
            </w:pPr>
            <w:r>
              <w:rPr>
                <w:rFonts w:eastAsia="Calibri"/>
                <w:bCs/>
                <w:sz w:val="24"/>
                <w:szCs w:val="24"/>
                <w:lang w:eastAsia="en-US"/>
              </w:rPr>
              <w:t>K</w:t>
            </w:r>
            <w:r w:rsidRPr="00C25D5E">
              <w:rPr>
                <w:rFonts w:eastAsia="Calibri"/>
                <w:bCs/>
                <w:sz w:val="24"/>
                <w:szCs w:val="24"/>
                <w:lang w:eastAsia="en-US"/>
              </w:rPr>
              <w:t>özös ajánlattétel esetén valamennyi konzorciumi tag által aláírt Konzorciumi Szerződés a közbeszerzési dokumentumok 10.1. pontjában foglalt tartalommal (</w:t>
            </w:r>
            <w:r w:rsidRPr="006F29AC">
              <w:rPr>
                <w:rFonts w:eastAsia="Calibri"/>
                <w:bCs/>
                <w:i/>
                <w:sz w:val="24"/>
                <w:szCs w:val="24"/>
                <w:lang w:eastAsia="en-US"/>
              </w:rPr>
              <w:t>együttes ajánlattétel – konzorcium – esetén</w:t>
            </w:r>
            <w:r w:rsidRPr="00C25D5E">
              <w:rPr>
                <w:rFonts w:eastAsia="Calibri"/>
                <w:bCs/>
                <w:sz w:val="24"/>
                <w:szCs w:val="24"/>
                <w:lang w:eastAsia="en-US"/>
              </w:rPr>
              <w:t>).</w:t>
            </w:r>
          </w:p>
        </w:tc>
        <w:tc>
          <w:tcPr>
            <w:tcW w:w="2135" w:type="dxa"/>
            <w:shd w:val="clear" w:color="auto" w:fill="auto"/>
          </w:tcPr>
          <w:p w14:paraId="34E6AC58" w14:textId="77777777" w:rsidR="0076497D" w:rsidRPr="007E2BA8" w:rsidRDefault="0076497D" w:rsidP="0076497D">
            <w:pPr>
              <w:keepNext/>
              <w:spacing w:line="240" w:lineRule="auto"/>
              <w:outlineLvl w:val="3"/>
              <w:rPr>
                <w:rFonts w:eastAsia="Calibri"/>
                <w:bCs/>
                <w:sz w:val="24"/>
                <w:szCs w:val="24"/>
                <w:lang w:eastAsia="en-US"/>
              </w:rPr>
            </w:pPr>
          </w:p>
        </w:tc>
      </w:tr>
      <w:tr w:rsidR="0076497D" w:rsidRPr="00C25D5E" w14:paraId="052011F2" w14:textId="77777777" w:rsidTr="0076497D">
        <w:tc>
          <w:tcPr>
            <w:tcW w:w="6925" w:type="dxa"/>
            <w:shd w:val="clear" w:color="auto" w:fill="auto"/>
          </w:tcPr>
          <w:p w14:paraId="405EA51D" w14:textId="77777777" w:rsidR="0076497D" w:rsidRDefault="0076497D" w:rsidP="0076497D">
            <w:pPr>
              <w:keepNext/>
              <w:spacing w:line="240" w:lineRule="auto"/>
              <w:outlineLvl w:val="3"/>
              <w:rPr>
                <w:rFonts w:eastAsia="Calibri"/>
                <w:bCs/>
                <w:sz w:val="24"/>
                <w:szCs w:val="24"/>
                <w:lang w:eastAsia="en-US"/>
              </w:rPr>
            </w:pPr>
            <w:r>
              <w:rPr>
                <w:rFonts w:eastAsia="Calibri"/>
                <w:bCs/>
                <w:sz w:val="24"/>
                <w:szCs w:val="24"/>
                <w:lang w:eastAsia="en-US"/>
              </w:rPr>
              <w:t>M</w:t>
            </w:r>
            <w:r w:rsidRPr="00DA1F89">
              <w:rPr>
                <w:rFonts w:eastAsia="Calibri"/>
                <w:bCs/>
                <w:sz w:val="24"/>
                <w:szCs w:val="24"/>
                <w:lang w:eastAsia="en-US"/>
              </w:rPr>
              <w:t>eghatalmazás</w:t>
            </w:r>
          </w:p>
        </w:tc>
        <w:tc>
          <w:tcPr>
            <w:tcW w:w="2135" w:type="dxa"/>
            <w:shd w:val="clear" w:color="auto" w:fill="auto"/>
          </w:tcPr>
          <w:p w14:paraId="09F13237" w14:textId="77777777" w:rsidR="0076497D" w:rsidRPr="007F5187" w:rsidRDefault="0076497D" w:rsidP="0076497D">
            <w:pPr>
              <w:keepNext/>
              <w:spacing w:line="240" w:lineRule="auto"/>
              <w:outlineLvl w:val="3"/>
              <w:rPr>
                <w:rFonts w:eastAsia="Calibri"/>
                <w:bCs/>
                <w:sz w:val="24"/>
                <w:szCs w:val="24"/>
                <w:lang w:eastAsia="en-US"/>
              </w:rPr>
            </w:pPr>
          </w:p>
        </w:tc>
      </w:tr>
      <w:tr w:rsidR="008552A8" w:rsidRPr="00C25D5E" w14:paraId="2610A427" w14:textId="77777777" w:rsidTr="0076497D">
        <w:tc>
          <w:tcPr>
            <w:tcW w:w="6925" w:type="dxa"/>
            <w:shd w:val="clear" w:color="auto" w:fill="auto"/>
          </w:tcPr>
          <w:p w14:paraId="6E04D3F2" w14:textId="6CA6ABB1" w:rsidR="008552A8" w:rsidRDefault="008552A8" w:rsidP="0076497D">
            <w:pPr>
              <w:keepNext/>
              <w:spacing w:line="240" w:lineRule="auto"/>
              <w:outlineLvl w:val="3"/>
              <w:rPr>
                <w:rFonts w:eastAsia="Calibri"/>
                <w:bCs/>
                <w:sz w:val="24"/>
                <w:szCs w:val="24"/>
                <w:lang w:eastAsia="en-US"/>
              </w:rPr>
            </w:pPr>
            <w:r w:rsidRPr="008552A8">
              <w:rPr>
                <w:rFonts w:eastAsia="Calibri"/>
                <w:bCs/>
                <w:sz w:val="24"/>
                <w:szCs w:val="24"/>
                <w:lang w:eastAsia="en-US"/>
              </w:rPr>
              <w:t>Ajánlattevői nyilatkozat a műszaki eltérésekr</w:t>
            </w:r>
            <w:r>
              <w:rPr>
                <w:rFonts w:eastAsia="Calibri"/>
                <w:bCs/>
                <w:sz w:val="24"/>
                <w:szCs w:val="24"/>
                <w:lang w:eastAsia="en-US"/>
              </w:rPr>
              <w:t>e vonatkozóan (</w:t>
            </w:r>
            <w:r w:rsidRPr="008552A8">
              <w:rPr>
                <w:rFonts w:eastAsia="Calibri"/>
                <w:bCs/>
                <w:i/>
                <w:sz w:val="24"/>
                <w:szCs w:val="24"/>
                <w:lang w:eastAsia="en-US"/>
              </w:rPr>
              <w:t>ha van műszaki eltérés</w:t>
            </w:r>
            <w:r>
              <w:rPr>
                <w:rFonts w:eastAsia="Calibri"/>
                <w:bCs/>
                <w:sz w:val="24"/>
                <w:szCs w:val="24"/>
                <w:lang w:eastAsia="en-US"/>
              </w:rPr>
              <w:t>)</w:t>
            </w:r>
          </w:p>
        </w:tc>
        <w:tc>
          <w:tcPr>
            <w:tcW w:w="2135" w:type="dxa"/>
            <w:shd w:val="clear" w:color="auto" w:fill="auto"/>
          </w:tcPr>
          <w:p w14:paraId="4A43CCB2" w14:textId="77777777" w:rsidR="008552A8" w:rsidRPr="007F5187" w:rsidRDefault="008552A8" w:rsidP="0076497D">
            <w:pPr>
              <w:keepNext/>
              <w:spacing w:line="240" w:lineRule="auto"/>
              <w:outlineLvl w:val="3"/>
              <w:rPr>
                <w:rFonts w:eastAsia="Calibri"/>
                <w:bCs/>
                <w:sz w:val="24"/>
                <w:szCs w:val="24"/>
                <w:lang w:eastAsia="en-US"/>
              </w:rPr>
            </w:pPr>
          </w:p>
        </w:tc>
      </w:tr>
    </w:tbl>
    <w:p w14:paraId="1DAE3037" w14:textId="77777777" w:rsidR="007E2BA8" w:rsidRPr="00F24427" w:rsidRDefault="007E2BA8" w:rsidP="003B4447">
      <w:pPr>
        <w:keepNext/>
        <w:shd w:val="clear" w:color="auto" w:fill="FFFFFF"/>
        <w:spacing w:line="240" w:lineRule="auto"/>
        <w:jc w:val="left"/>
        <w:outlineLvl w:val="3"/>
        <w:rPr>
          <w:bCs/>
          <w:sz w:val="22"/>
          <w:szCs w:val="22"/>
        </w:rPr>
      </w:pPr>
    </w:p>
    <w:p w14:paraId="3E7C6940" w14:textId="77777777" w:rsidR="007E2BA8" w:rsidRPr="00F24427" w:rsidRDefault="007E2BA8" w:rsidP="003B4447">
      <w:pPr>
        <w:keepNext/>
        <w:shd w:val="clear" w:color="auto" w:fill="FFFFFF"/>
        <w:spacing w:line="240" w:lineRule="auto"/>
        <w:jc w:val="left"/>
        <w:outlineLvl w:val="3"/>
        <w:rPr>
          <w:bCs/>
          <w:sz w:val="22"/>
          <w:szCs w:val="22"/>
        </w:rPr>
      </w:pPr>
    </w:p>
    <w:p w14:paraId="45DE89BA" w14:textId="77777777" w:rsidR="00782C6A" w:rsidRPr="00F24427" w:rsidRDefault="00782C6A" w:rsidP="00D56DED">
      <w:pPr>
        <w:pStyle w:val="Cmsor4"/>
        <w:shd w:val="clear" w:color="auto" w:fill="FFFFFF"/>
        <w:spacing w:before="0" w:after="0" w:line="240" w:lineRule="auto"/>
        <w:jc w:val="center"/>
        <w:rPr>
          <w:sz w:val="22"/>
          <w:szCs w:val="22"/>
        </w:rPr>
      </w:pPr>
    </w:p>
    <w:p w14:paraId="0556775F" w14:textId="77777777" w:rsidR="008A6A03" w:rsidRPr="00F24427" w:rsidRDefault="008A6A03" w:rsidP="00D56DED">
      <w:pPr>
        <w:pStyle w:val="Cmsor4"/>
        <w:pageBreakBefore/>
        <w:shd w:val="clear" w:color="auto" w:fill="FFFFFF"/>
        <w:spacing w:before="0" w:after="0" w:line="240" w:lineRule="auto"/>
        <w:jc w:val="center"/>
        <w:rPr>
          <w:sz w:val="22"/>
          <w:szCs w:val="22"/>
        </w:rPr>
      </w:pPr>
      <w:r w:rsidRPr="00F24427">
        <w:rPr>
          <w:sz w:val="22"/>
          <w:szCs w:val="22"/>
        </w:rPr>
        <w:lastRenderedPageBreak/>
        <w:t>FELOLVASÓLAP</w:t>
      </w:r>
    </w:p>
    <w:p w14:paraId="487336EB" w14:textId="77777777" w:rsidR="007A75D5" w:rsidRPr="00F24427" w:rsidRDefault="007A75D5" w:rsidP="00D56DED">
      <w:pPr>
        <w:spacing w:line="240" w:lineRule="auto"/>
        <w:rPr>
          <w:sz w:val="22"/>
          <w:szCs w:val="22"/>
        </w:rPr>
      </w:pPr>
    </w:p>
    <w:p w14:paraId="418D7098" w14:textId="28FDEBD0" w:rsidR="008A6A03" w:rsidRPr="00F24427" w:rsidRDefault="0061687A" w:rsidP="00D56DED">
      <w:pPr>
        <w:pStyle w:val="B"/>
        <w:spacing w:before="0" w:line="240" w:lineRule="auto"/>
        <w:ind w:left="0"/>
        <w:outlineLvl w:val="0"/>
        <w:rPr>
          <w:rFonts w:ascii="Times New Roman" w:hAnsi="Times New Roman" w:cs="Times New Roman"/>
          <w:b/>
          <w:bCs/>
          <w:sz w:val="22"/>
          <w:szCs w:val="22"/>
          <w:lang w:val="hu-HU"/>
        </w:rPr>
      </w:pPr>
      <w:r w:rsidRPr="00F24427">
        <w:rPr>
          <w:rFonts w:ascii="Times New Roman" w:hAnsi="Times New Roman" w:cs="Times New Roman"/>
          <w:b/>
          <w:bCs/>
          <w:sz w:val="22"/>
          <w:szCs w:val="22"/>
          <w:lang w:val="hu-HU"/>
        </w:rPr>
        <w:t xml:space="preserve">Beszerzés tárgya: </w:t>
      </w:r>
      <w:r w:rsidR="007A0AC2">
        <w:rPr>
          <w:rFonts w:ascii="Times New Roman" w:hAnsi="Times New Roman" w:cs="Times New Roman"/>
          <w:bCs/>
          <w:i/>
          <w:sz w:val="22"/>
          <w:szCs w:val="22"/>
          <w:lang w:val="hu-HU"/>
        </w:rPr>
        <w:t>Meglévő üzemépület bővítése szociális helyiségekkel és raktárral vállalkozási szerződés keretében</w:t>
      </w:r>
    </w:p>
    <w:p w14:paraId="6E607449" w14:textId="77777777" w:rsidR="003B4447" w:rsidRPr="00F24427" w:rsidRDefault="003B4447" w:rsidP="00D56DED">
      <w:pPr>
        <w:pStyle w:val="B"/>
        <w:spacing w:before="0" w:line="240" w:lineRule="auto"/>
        <w:ind w:left="0"/>
        <w:outlineLvl w:val="0"/>
        <w:rPr>
          <w:rFonts w:ascii="Times New Roman" w:hAnsi="Times New Roman" w:cs="Times New Roman"/>
          <w:b/>
          <w:bCs/>
          <w:sz w:val="22"/>
          <w:szCs w:val="22"/>
          <w:lang w:val="hu-HU"/>
        </w:rPr>
      </w:pPr>
    </w:p>
    <w:p w14:paraId="335EACBC" w14:textId="77777777" w:rsidR="008A6A03" w:rsidRPr="00F24427" w:rsidRDefault="008A6A03" w:rsidP="00D56DED">
      <w:pPr>
        <w:pStyle w:val="B"/>
        <w:spacing w:before="0" w:line="240" w:lineRule="auto"/>
        <w:ind w:left="0"/>
        <w:outlineLvl w:val="0"/>
        <w:rPr>
          <w:rFonts w:ascii="Times New Roman" w:hAnsi="Times New Roman" w:cs="Times New Roman"/>
          <w:b/>
          <w:bCs/>
          <w:sz w:val="22"/>
          <w:szCs w:val="22"/>
          <w:lang w:val="hu-HU"/>
        </w:rPr>
      </w:pPr>
      <w:r w:rsidRPr="00F24427">
        <w:rPr>
          <w:rFonts w:ascii="Times New Roman" w:hAnsi="Times New Roman" w:cs="Times New Roman"/>
          <w:b/>
          <w:bCs/>
          <w:sz w:val="22"/>
          <w:szCs w:val="22"/>
          <w:lang w:val="hu-HU"/>
        </w:rPr>
        <w:t>Ajánlattevő neve:</w:t>
      </w:r>
    </w:p>
    <w:p w14:paraId="52158701" w14:textId="77777777" w:rsidR="008A6A03" w:rsidRPr="00F24427" w:rsidRDefault="008A6A03" w:rsidP="00D56DED">
      <w:pPr>
        <w:pStyle w:val="B"/>
        <w:spacing w:before="0" w:line="240" w:lineRule="auto"/>
        <w:ind w:left="0"/>
        <w:rPr>
          <w:rFonts w:ascii="Times New Roman" w:hAnsi="Times New Roman" w:cs="Times New Roman"/>
          <w:sz w:val="22"/>
          <w:szCs w:val="22"/>
          <w:lang w:val="hu-HU"/>
        </w:rPr>
      </w:pPr>
      <w:r w:rsidRPr="00F24427">
        <w:rPr>
          <w:rFonts w:ascii="Times New Roman" w:hAnsi="Times New Roman" w:cs="Times New Roman"/>
          <w:sz w:val="22"/>
          <w:szCs w:val="22"/>
          <w:lang w:val="hu-HU"/>
        </w:rPr>
        <w:t xml:space="preserve">Székhelye: </w:t>
      </w:r>
    </w:p>
    <w:p w14:paraId="1EE921FC" w14:textId="77777777" w:rsidR="008A6A03" w:rsidRPr="00F24427" w:rsidRDefault="008A6A03" w:rsidP="00D56DED">
      <w:pPr>
        <w:pStyle w:val="B"/>
        <w:spacing w:before="0" w:line="240" w:lineRule="auto"/>
        <w:ind w:left="0"/>
        <w:rPr>
          <w:rFonts w:ascii="Times New Roman" w:hAnsi="Times New Roman" w:cs="Times New Roman"/>
          <w:sz w:val="22"/>
          <w:szCs w:val="22"/>
          <w:lang w:val="hu-HU"/>
        </w:rPr>
      </w:pPr>
      <w:r w:rsidRPr="00F24427">
        <w:rPr>
          <w:rFonts w:ascii="Times New Roman" w:hAnsi="Times New Roman" w:cs="Times New Roman"/>
          <w:sz w:val="22"/>
          <w:szCs w:val="22"/>
          <w:lang w:val="hu-HU"/>
        </w:rPr>
        <w:t>Telefon:</w:t>
      </w:r>
    </w:p>
    <w:p w14:paraId="70C9743F" w14:textId="77777777" w:rsidR="008A6A03" w:rsidRPr="00F24427" w:rsidRDefault="008A6A03" w:rsidP="00D56DED">
      <w:pPr>
        <w:pStyle w:val="B"/>
        <w:spacing w:before="0" w:line="240" w:lineRule="auto"/>
        <w:ind w:left="0"/>
        <w:rPr>
          <w:rFonts w:ascii="Times New Roman" w:hAnsi="Times New Roman" w:cs="Times New Roman"/>
          <w:sz w:val="22"/>
          <w:szCs w:val="22"/>
          <w:lang w:val="hu-HU"/>
        </w:rPr>
      </w:pPr>
      <w:r w:rsidRPr="00F24427">
        <w:rPr>
          <w:rFonts w:ascii="Times New Roman" w:hAnsi="Times New Roman" w:cs="Times New Roman"/>
          <w:sz w:val="22"/>
          <w:szCs w:val="22"/>
          <w:lang w:val="hu-HU"/>
        </w:rPr>
        <w:t xml:space="preserve">Fax: </w:t>
      </w:r>
    </w:p>
    <w:p w14:paraId="7B7D7B76" w14:textId="77777777" w:rsidR="00FB176C" w:rsidRPr="00F24427" w:rsidRDefault="00FB176C" w:rsidP="00D56DED">
      <w:pPr>
        <w:pStyle w:val="B"/>
        <w:spacing w:before="0" w:line="240" w:lineRule="auto"/>
        <w:ind w:left="0"/>
        <w:rPr>
          <w:rFonts w:ascii="Times New Roman" w:hAnsi="Times New Roman" w:cs="Times New Roman"/>
          <w:sz w:val="22"/>
          <w:szCs w:val="22"/>
          <w:lang w:val="hu-HU"/>
        </w:rPr>
      </w:pPr>
      <w:r w:rsidRPr="00F24427">
        <w:rPr>
          <w:rFonts w:ascii="Times New Roman" w:hAnsi="Times New Roman" w:cs="Times New Roman"/>
          <w:sz w:val="22"/>
          <w:szCs w:val="22"/>
          <w:lang w:val="hu-HU"/>
        </w:rPr>
        <w:t>E-mail cím:</w:t>
      </w:r>
    </w:p>
    <w:p w14:paraId="17F65156" w14:textId="77777777" w:rsidR="008A6A03" w:rsidRPr="00F24427" w:rsidRDefault="008A6A03" w:rsidP="00D56DED">
      <w:pPr>
        <w:pStyle w:val="B"/>
        <w:spacing w:before="0" w:line="240" w:lineRule="auto"/>
        <w:ind w:left="0"/>
        <w:rPr>
          <w:rFonts w:ascii="Times New Roman" w:hAnsi="Times New Roman" w:cs="Times New Roman"/>
          <w:sz w:val="22"/>
          <w:szCs w:val="22"/>
          <w:lang w:val="hu-HU"/>
        </w:rPr>
      </w:pPr>
      <w:r w:rsidRPr="00F24427">
        <w:rPr>
          <w:rFonts w:ascii="Times New Roman" w:hAnsi="Times New Roman" w:cs="Times New Roman"/>
          <w:sz w:val="22"/>
          <w:szCs w:val="22"/>
          <w:lang w:val="hu-HU"/>
        </w:rPr>
        <w:t>(Együttes ajánlattevők esetén valamennyi ajánlattevő feltüntetése szükséges, megjelölve a képviselőt is!)</w:t>
      </w:r>
    </w:p>
    <w:p w14:paraId="2EC5B7C3" w14:textId="04CE5D0F" w:rsidR="008A6A03" w:rsidRDefault="008A6A03" w:rsidP="00D56DED">
      <w:pPr>
        <w:pStyle w:val="B"/>
        <w:spacing w:before="0" w:line="240" w:lineRule="auto"/>
        <w:ind w:left="0"/>
        <w:rPr>
          <w:rFonts w:ascii="Times New Roman" w:hAnsi="Times New Roman" w:cs="Times New Roman"/>
          <w:sz w:val="22"/>
          <w:szCs w:val="22"/>
          <w:lang w:val="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7"/>
        <w:gridCol w:w="3105"/>
      </w:tblGrid>
      <w:tr w:rsidR="003748D2" w:rsidRPr="00E63413" w14:paraId="5C95C808" w14:textId="77777777" w:rsidTr="006E445C">
        <w:tc>
          <w:tcPr>
            <w:tcW w:w="5847" w:type="dxa"/>
            <w:shd w:val="clear" w:color="auto" w:fill="auto"/>
          </w:tcPr>
          <w:p w14:paraId="3FA5CB78" w14:textId="77777777" w:rsidR="003748D2" w:rsidRPr="00E63413" w:rsidRDefault="003748D2" w:rsidP="0076497D">
            <w:pPr>
              <w:spacing w:line="240" w:lineRule="auto"/>
              <w:jc w:val="center"/>
              <w:rPr>
                <w:b/>
                <w:sz w:val="22"/>
                <w:szCs w:val="22"/>
              </w:rPr>
            </w:pPr>
            <w:bookmarkStart w:id="7" w:name="_Hlk494208269"/>
            <w:r w:rsidRPr="00E63413">
              <w:rPr>
                <w:b/>
                <w:sz w:val="22"/>
                <w:szCs w:val="22"/>
              </w:rPr>
              <w:t>Részszempont</w:t>
            </w:r>
          </w:p>
        </w:tc>
        <w:tc>
          <w:tcPr>
            <w:tcW w:w="3105" w:type="dxa"/>
            <w:shd w:val="clear" w:color="auto" w:fill="auto"/>
          </w:tcPr>
          <w:p w14:paraId="567B8B24" w14:textId="77777777" w:rsidR="003748D2" w:rsidRPr="00E63413" w:rsidRDefault="003748D2" w:rsidP="0076497D">
            <w:pPr>
              <w:spacing w:line="240" w:lineRule="auto"/>
              <w:jc w:val="center"/>
              <w:rPr>
                <w:b/>
                <w:sz w:val="22"/>
                <w:szCs w:val="22"/>
              </w:rPr>
            </w:pPr>
            <w:r w:rsidRPr="00E63413">
              <w:rPr>
                <w:b/>
                <w:sz w:val="22"/>
                <w:szCs w:val="22"/>
              </w:rPr>
              <w:t>Megajánlás</w:t>
            </w:r>
          </w:p>
        </w:tc>
      </w:tr>
      <w:tr w:rsidR="003748D2" w:rsidRPr="00E63413" w14:paraId="6B68D490" w14:textId="77777777" w:rsidTr="0076497D">
        <w:tc>
          <w:tcPr>
            <w:tcW w:w="5847" w:type="dxa"/>
            <w:shd w:val="clear" w:color="auto" w:fill="auto"/>
          </w:tcPr>
          <w:p w14:paraId="7927C095" w14:textId="77777777" w:rsidR="003748D2" w:rsidRPr="00E63413" w:rsidRDefault="003748D2" w:rsidP="0076497D">
            <w:pPr>
              <w:spacing w:line="240" w:lineRule="auto"/>
              <w:rPr>
                <w:sz w:val="22"/>
                <w:szCs w:val="22"/>
              </w:rPr>
            </w:pPr>
            <w:r w:rsidRPr="00E63413">
              <w:rPr>
                <w:sz w:val="22"/>
                <w:szCs w:val="22"/>
              </w:rPr>
              <w:t>1. Ajánlati ár (vállalkozói díj) (nettó Ft)</w:t>
            </w:r>
          </w:p>
        </w:tc>
        <w:tc>
          <w:tcPr>
            <w:tcW w:w="3105" w:type="dxa"/>
            <w:tcBorders>
              <w:bottom w:val="single" w:sz="4" w:space="0" w:color="auto"/>
            </w:tcBorders>
            <w:shd w:val="clear" w:color="auto" w:fill="auto"/>
          </w:tcPr>
          <w:p w14:paraId="051400A1" w14:textId="77777777" w:rsidR="003748D2" w:rsidRPr="00E63413" w:rsidRDefault="003748D2" w:rsidP="0076497D">
            <w:pPr>
              <w:spacing w:line="240" w:lineRule="auto"/>
              <w:jc w:val="center"/>
              <w:rPr>
                <w:sz w:val="22"/>
                <w:szCs w:val="22"/>
              </w:rPr>
            </w:pPr>
          </w:p>
        </w:tc>
      </w:tr>
      <w:tr w:rsidR="003748D2" w:rsidRPr="00D56DED" w14:paraId="37CF98CA" w14:textId="77777777" w:rsidTr="0076497D">
        <w:tc>
          <w:tcPr>
            <w:tcW w:w="5847" w:type="dxa"/>
            <w:shd w:val="clear" w:color="auto" w:fill="auto"/>
          </w:tcPr>
          <w:p w14:paraId="2FAF7B5E" w14:textId="31F279A9" w:rsidR="003748D2" w:rsidRPr="001B0C51" w:rsidRDefault="006E445C" w:rsidP="0076497D">
            <w:pPr>
              <w:spacing w:line="240" w:lineRule="auto"/>
              <w:rPr>
                <w:sz w:val="22"/>
                <w:szCs w:val="22"/>
              </w:rPr>
            </w:pPr>
            <w:r>
              <w:rPr>
                <w:sz w:val="22"/>
                <w:szCs w:val="22"/>
              </w:rPr>
              <w:t xml:space="preserve">2. </w:t>
            </w:r>
            <w:r w:rsidRPr="006E445C">
              <w:rPr>
                <w:sz w:val="22"/>
                <w:szCs w:val="22"/>
              </w:rPr>
              <w:t>Az elvégzendő építési tevékenység minősége:</w:t>
            </w:r>
          </w:p>
        </w:tc>
        <w:tc>
          <w:tcPr>
            <w:tcW w:w="3105" w:type="dxa"/>
            <w:shd w:val="clear" w:color="auto" w:fill="BFBFBF" w:themeFill="background1" w:themeFillShade="BF"/>
          </w:tcPr>
          <w:p w14:paraId="7A1CA414" w14:textId="77777777" w:rsidR="003748D2" w:rsidRPr="00E63413" w:rsidRDefault="003748D2" w:rsidP="0076497D">
            <w:pPr>
              <w:spacing w:line="240" w:lineRule="auto"/>
              <w:rPr>
                <w:sz w:val="22"/>
                <w:szCs w:val="22"/>
              </w:rPr>
            </w:pPr>
          </w:p>
        </w:tc>
      </w:tr>
      <w:tr w:rsidR="006E445C" w:rsidRPr="00D56DED" w14:paraId="7137594F" w14:textId="77777777" w:rsidTr="006E445C">
        <w:tc>
          <w:tcPr>
            <w:tcW w:w="5847" w:type="dxa"/>
            <w:shd w:val="clear" w:color="auto" w:fill="auto"/>
          </w:tcPr>
          <w:p w14:paraId="14EE04F4" w14:textId="66F4CBB1" w:rsidR="006E445C" w:rsidRPr="001B0C51" w:rsidRDefault="006E445C" w:rsidP="006E445C">
            <w:pPr>
              <w:spacing w:line="240" w:lineRule="auto"/>
              <w:rPr>
                <w:sz w:val="22"/>
                <w:szCs w:val="22"/>
              </w:rPr>
            </w:pPr>
            <w:r w:rsidRPr="006E445C">
              <w:rPr>
                <w:sz w:val="22"/>
                <w:szCs w:val="22"/>
              </w:rPr>
              <w:t>a) az ajánlattevő vállalja, hogy kizárólag I. osztályú minőségű építőanyagot épít be (igen/nem);</w:t>
            </w:r>
          </w:p>
        </w:tc>
        <w:tc>
          <w:tcPr>
            <w:tcW w:w="3105" w:type="dxa"/>
            <w:shd w:val="clear" w:color="auto" w:fill="auto"/>
          </w:tcPr>
          <w:p w14:paraId="0A40C0F6" w14:textId="77777777" w:rsidR="006E445C" w:rsidRPr="00E63413" w:rsidRDefault="006E445C" w:rsidP="006E445C">
            <w:pPr>
              <w:spacing w:line="240" w:lineRule="auto"/>
              <w:rPr>
                <w:sz w:val="22"/>
                <w:szCs w:val="22"/>
              </w:rPr>
            </w:pPr>
          </w:p>
        </w:tc>
      </w:tr>
      <w:tr w:rsidR="006E445C" w:rsidRPr="00D56DED" w14:paraId="0221053C" w14:textId="77777777" w:rsidTr="006E445C">
        <w:tc>
          <w:tcPr>
            <w:tcW w:w="5847" w:type="dxa"/>
            <w:shd w:val="clear" w:color="auto" w:fill="auto"/>
          </w:tcPr>
          <w:p w14:paraId="0A8138A7" w14:textId="57C64D4A" w:rsidR="006E445C" w:rsidRPr="001B0C51" w:rsidRDefault="006E445C" w:rsidP="006E445C">
            <w:pPr>
              <w:spacing w:line="240" w:lineRule="auto"/>
              <w:rPr>
                <w:sz w:val="22"/>
                <w:szCs w:val="22"/>
              </w:rPr>
            </w:pPr>
            <w:r w:rsidRPr="006E445C">
              <w:rPr>
                <w:sz w:val="22"/>
                <w:szCs w:val="22"/>
              </w:rPr>
              <w:t>b) az ajánlattevő vállalja, hogy a kivitelezés során a környezetvédelmi, fenntarthatósági követelmények figyelembevételével a keletkező hulladék mennyiségét minimalizálja (igen/nem);</w:t>
            </w:r>
          </w:p>
        </w:tc>
        <w:tc>
          <w:tcPr>
            <w:tcW w:w="3105" w:type="dxa"/>
            <w:shd w:val="clear" w:color="auto" w:fill="auto"/>
          </w:tcPr>
          <w:p w14:paraId="1A6725C7" w14:textId="77777777" w:rsidR="006E445C" w:rsidRPr="00E63413" w:rsidRDefault="006E445C" w:rsidP="006E445C">
            <w:pPr>
              <w:spacing w:line="240" w:lineRule="auto"/>
              <w:rPr>
                <w:sz w:val="22"/>
                <w:szCs w:val="22"/>
              </w:rPr>
            </w:pPr>
          </w:p>
        </w:tc>
      </w:tr>
      <w:tr w:rsidR="006E445C" w:rsidRPr="00D56DED" w14:paraId="2EAB2ADC" w14:textId="77777777" w:rsidTr="006E445C">
        <w:tc>
          <w:tcPr>
            <w:tcW w:w="5847" w:type="dxa"/>
            <w:shd w:val="clear" w:color="auto" w:fill="auto"/>
          </w:tcPr>
          <w:p w14:paraId="4B112DCF" w14:textId="69730C7E" w:rsidR="006E445C" w:rsidRPr="006E445C" w:rsidRDefault="00B57D7F" w:rsidP="0094686B">
            <w:pPr>
              <w:spacing w:line="240" w:lineRule="auto"/>
              <w:rPr>
                <w:sz w:val="22"/>
                <w:szCs w:val="22"/>
              </w:rPr>
            </w:pPr>
            <w:r>
              <w:rPr>
                <w:sz w:val="22"/>
                <w:szCs w:val="22"/>
              </w:rPr>
              <w:t>c</w:t>
            </w:r>
            <w:r w:rsidR="006E445C" w:rsidRPr="006E445C">
              <w:rPr>
                <w:sz w:val="22"/>
                <w:szCs w:val="22"/>
              </w:rPr>
              <w:t>) az ajánlattevő vállalja, hogy a kivitelezés során a területi adottságok maximális figyelembevételével a</w:t>
            </w:r>
            <w:r w:rsidR="0094686B">
              <w:rPr>
                <w:sz w:val="22"/>
                <w:szCs w:val="22"/>
              </w:rPr>
              <w:t xml:space="preserve"> </w:t>
            </w:r>
            <w:r w:rsidR="0094686B" w:rsidRPr="0094686B">
              <w:rPr>
                <w:sz w:val="22"/>
                <w:szCs w:val="22"/>
              </w:rPr>
              <w:t xml:space="preserve">termelés </w:t>
            </w:r>
            <w:r w:rsidR="006E445C" w:rsidRPr="006E445C">
              <w:rPr>
                <w:sz w:val="22"/>
                <w:szCs w:val="22"/>
              </w:rPr>
              <w:t>zavartalanságát biztosítja (igen/nem).</w:t>
            </w:r>
          </w:p>
        </w:tc>
        <w:tc>
          <w:tcPr>
            <w:tcW w:w="3105" w:type="dxa"/>
            <w:shd w:val="clear" w:color="auto" w:fill="auto"/>
          </w:tcPr>
          <w:p w14:paraId="6D173723" w14:textId="77777777" w:rsidR="006E445C" w:rsidRPr="00E63413" w:rsidRDefault="006E445C" w:rsidP="006E445C">
            <w:pPr>
              <w:spacing w:line="240" w:lineRule="auto"/>
              <w:rPr>
                <w:sz w:val="22"/>
                <w:szCs w:val="22"/>
              </w:rPr>
            </w:pPr>
          </w:p>
        </w:tc>
      </w:tr>
    </w:tbl>
    <w:p w14:paraId="7D7B38C0" w14:textId="60BA8282" w:rsidR="003748D2" w:rsidRDefault="003748D2" w:rsidP="00D56DED">
      <w:pPr>
        <w:pStyle w:val="B"/>
        <w:spacing w:before="0" w:line="240" w:lineRule="auto"/>
        <w:ind w:left="0"/>
        <w:rPr>
          <w:rFonts w:ascii="Times New Roman" w:hAnsi="Times New Roman" w:cs="Times New Roman"/>
          <w:sz w:val="22"/>
          <w:szCs w:val="22"/>
          <w:lang w:val="hu-HU"/>
        </w:rPr>
      </w:pPr>
    </w:p>
    <w:p w14:paraId="6E2D8F10" w14:textId="77777777" w:rsidR="003748D2" w:rsidRPr="00F24427" w:rsidRDefault="003748D2" w:rsidP="00D56DED">
      <w:pPr>
        <w:pStyle w:val="B"/>
        <w:spacing w:before="0" w:line="240" w:lineRule="auto"/>
        <w:ind w:left="0"/>
        <w:rPr>
          <w:rFonts w:ascii="Times New Roman" w:hAnsi="Times New Roman" w:cs="Times New Roman"/>
          <w:sz w:val="22"/>
          <w:szCs w:val="22"/>
          <w:lang w:val="hu-HU"/>
        </w:rPr>
      </w:pPr>
    </w:p>
    <w:p w14:paraId="7227752D" w14:textId="77777777" w:rsidR="008D3A4E" w:rsidRPr="00F24427" w:rsidRDefault="008D3A4E" w:rsidP="00D56DED">
      <w:pPr>
        <w:spacing w:line="240" w:lineRule="auto"/>
        <w:rPr>
          <w:sz w:val="22"/>
          <w:szCs w:val="22"/>
        </w:rPr>
      </w:pPr>
      <w:r w:rsidRPr="00F24427">
        <w:rPr>
          <w:sz w:val="22"/>
          <w:szCs w:val="22"/>
        </w:rPr>
        <w:t>Kelt:</w:t>
      </w:r>
    </w:p>
    <w:p w14:paraId="6EC7282B" w14:textId="77777777" w:rsidR="008D3A4E" w:rsidRPr="00F24427" w:rsidRDefault="008D3A4E" w:rsidP="00D56DED">
      <w:pPr>
        <w:spacing w:line="240" w:lineRule="auto"/>
        <w:rPr>
          <w:sz w:val="22"/>
          <w:szCs w:val="22"/>
        </w:rPr>
      </w:pPr>
    </w:p>
    <w:p w14:paraId="695CFE51" w14:textId="77777777" w:rsidR="008D3A4E" w:rsidRPr="00F24427" w:rsidRDefault="008D3A4E" w:rsidP="00D56DED">
      <w:pPr>
        <w:spacing w:line="240" w:lineRule="auto"/>
        <w:rPr>
          <w:sz w:val="22"/>
          <w:szCs w:val="22"/>
        </w:rPr>
      </w:pPr>
    </w:p>
    <w:tbl>
      <w:tblPr>
        <w:tblW w:w="9212" w:type="dxa"/>
        <w:jc w:val="center"/>
        <w:tblLayout w:type="fixed"/>
        <w:tblCellMar>
          <w:left w:w="70" w:type="dxa"/>
          <w:right w:w="70" w:type="dxa"/>
        </w:tblCellMar>
        <w:tblLook w:val="0000" w:firstRow="0" w:lastRow="0" w:firstColumn="0" w:lastColumn="0" w:noHBand="0" w:noVBand="0"/>
      </w:tblPr>
      <w:tblGrid>
        <w:gridCol w:w="5883"/>
        <w:gridCol w:w="3329"/>
      </w:tblGrid>
      <w:tr w:rsidR="008D3A4E" w:rsidRPr="00F24427" w14:paraId="093D2AC8" w14:textId="77777777" w:rsidTr="007F5187">
        <w:trPr>
          <w:jc w:val="center"/>
        </w:trPr>
        <w:tc>
          <w:tcPr>
            <w:tcW w:w="5883" w:type="dxa"/>
          </w:tcPr>
          <w:p w14:paraId="2F955DA4" w14:textId="77777777" w:rsidR="008D3A4E" w:rsidRPr="00F24427" w:rsidRDefault="008D3A4E" w:rsidP="00D56DED">
            <w:pPr>
              <w:spacing w:line="240" w:lineRule="auto"/>
              <w:ind w:firstLine="426"/>
              <w:rPr>
                <w:sz w:val="22"/>
                <w:szCs w:val="22"/>
              </w:rPr>
            </w:pPr>
          </w:p>
        </w:tc>
        <w:tc>
          <w:tcPr>
            <w:tcW w:w="3329" w:type="dxa"/>
            <w:tcBorders>
              <w:top w:val="single" w:sz="4" w:space="0" w:color="auto"/>
            </w:tcBorders>
          </w:tcPr>
          <w:p w14:paraId="10362BDB" w14:textId="77777777" w:rsidR="008D3A4E" w:rsidRPr="00F24427" w:rsidRDefault="008D3A4E" w:rsidP="00D56DED">
            <w:pPr>
              <w:spacing w:line="240" w:lineRule="auto"/>
              <w:jc w:val="center"/>
              <w:rPr>
                <w:sz w:val="22"/>
                <w:szCs w:val="22"/>
              </w:rPr>
            </w:pPr>
            <w:r w:rsidRPr="00F24427">
              <w:rPr>
                <w:sz w:val="22"/>
                <w:szCs w:val="22"/>
              </w:rPr>
              <w:t>cégszerű aláírás</w:t>
            </w:r>
          </w:p>
        </w:tc>
      </w:tr>
      <w:bookmarkEnd w:id="7"/>
    </w:tbl>
    <w:p w14:paraId="0A9EF34E" w14:textId="77777777" w:rsidR="008D3A4E" w:rsidRPr="00F24427" w:rsidRDefault="008D3A4E" w:rsidP="00D56DED">
      <w:pPr>
        <w:spacing w:line="240" w:lineRule="auto"/>
        <w:rPr>
          <w:sz w:val="22"/>
          <w:szCs w:val="22"/>
          <w:u w:val="single"/>
        </w:rPr>
      </w:pPr>
    </w:p>
    <w:p w14:paraId="539C397E" w14:textId="19E7412D" w:rsidR="009402B1" w:rsidRDefault="009402B1" w:rsidP="00D83E54">
      <w:pPr>
        <w:pStyle w:val="Cm"/>
        <w:pageBreakBefore/>
        <w:numPr>
          <w:ilvl w:val="0"/>
          <w:numId w:val="0"/>
        </w:numPr>
        <w:outlineLvl w:val="0"/>
        <w:rPr>
          <w:sz w:val="22"/>
          <w:szCs w:val="22"/>
          <w:lang w:val="hu-HU"/>
        </w:rPr>
      </w:pPr>
      <w:r>
        <w:rPr>
          <w:sz w:val="22"/>
          <w:szCs w:val="22"/>
          <w:lang w:val="hu-HU"/>
        </w:rPr>
        <w:lastRenderedPageBreak/>
        <w:t>RÉSZLETEZÉS</w:t>
      </w:r>
      <w:r w:rsidR="00EB4308">
        <w:rPr>
          <w:sz w:val="22"/>
          <w:szCs w:val="22"/>
          <w:lang w:val="hu-HU"/>
        </w:rPr>
        <w:t xml:space="preserve"> ÁRAJÁNLAT</w:t>
      </w:r>
    </w:p>
    <w:p w14:paraId="409DF86F" w14:textId="6285D07C" w:rsidR="009402B1" w:rsidRDefault="009402B1" w:rsidP="009402B1">
      <w:pPr>
        <w:pStyle w:val="Cm"/>
        <w:numPr>
          <w:ilvl w:val="0"/>
          <w:numId w:val="0"/>
        </w:numPr>
        <w:outlineLvl w:val="0"/>
        <w:rPr>
          <w:sz w:val="22"/>
          <w:szCs w:val="22"/>
          <w:lang w:val="hu-HU"/>
        </w:rPr>
      </w:pPr>
    </w:p>
    <w:p w14:paraId="429C1E48" w14:textId="19BC9363" w:rsidR="003748D2" w:rsidRPr="003748D2" w:rsidRDefault="003748D2" w:rsidP="009402B1">
      <w:pPr>
        <w:pStyle w:val="Cm"/>
        <w:numPr>
          <w:ilvl w:val="0"/>
          <w:numId w:val="0"/>
        </w:numPr>
        <w:outlineLvl w:val="0"/>
        <w:rPr>
          <w:b w:val="0"/>
          <w:i/>
          <w:sz w:val="22"/>
          <w:szCs w:val="22"/>
          <w:lang w:val="hu-HU"/>
        </w:rPr>
      </w:pPr>
      <w:r w:rsidRPr="003748D2">
        <w:rPr>
          <w:b w:val="0"/>
          <w:i/>
          <w:sz w:val="22"/>
          <w:szCs w:val="22"/>
          <w:lang w:val="hu-HU"/>
        </w:rPr>
        <w:t>(</w:t>
      </w:r>
      <w:r>
        <w:rPr>
          <w:b w:val="0"/>
          <w:i/>
          <w:sz w:val="22"/>
          <w:szCs w:val="22"/>
          <w:lang w:val="hu-HU"/>
        </w:rPr>
        <w:t xml:space="preserve">A </w:t>
      </w:r>
      <w:r w:rsidRPr="003748D2">
        <w:rPr>
          <w:b w:val="0"/>
          <w:i/>
          <w:sz w:val="22"/>
          <w:szCs w:val="22"/>
          <w:lang w:val="hu-HU"/>
        </w:rPr>
        <w:t>külön Excel-táblázat</w:t>
      </w:r>
      <w:r>
        <w:rPr>
          <w:b w:val="0"/>
          <w:i/>
          <w:sz w:val="22"/>
          <w:szCs w:val="22"/>
          <w:lang w:val="hu-HU"/>
        </w:rPr>
        <w:t xml:space="preserve"> szerint</w:t>
      </w:r>
      <w:r w:rsidR="007A75D5">
        <w:rPr>
          <w:b w:val="0"/>
          <w:i/>
          <w:sz w:val="22"/>
          <w:szCs w:val="22"/>
          <w:lang w:val="hu-HU"/>
        </w:rPr>
        <w:t>, részenként külön</w:t>
      </w:r>
      <w:r w:rsidRPr="003748D2">
        <w:rPr>
          <w:b w:val="0"/>
          <w:i/>
          <w:sz w:val="22"/>
          <w:szCs w:val="22"/>
          <w:lang w:val="hu-HU"/>
        </w:rPr>
        <w:t>!)</w:t>
      </w:r>
    </w:p>
    <w:p w14:paraId="370415E9" w14:textId="77777777" w:rsidR="003748D2" w:rsidRDefault="003748D2" w:rsidP="009402B1">
      <w:pPr>
        <w:pStyle w:val="Cm"/>
        <w:numPr>
          <w:ilvl w:val="0"/>
          <w:numId w:val="0"/>
        </w:numPr>
        <w:outlineLvl w:val="0"/>
        <w:rPr>
          <w:sz w:val="22"/>
          <w:szCs w:val="22"/>
          <w:lang w:val="hu-HU"/>
        </w:rPr>
      </w:pPr>
    </w:p>
    <w:p w14:paraId="320BD744" w14:textId="75643AAC" w:rsidR="009402B1" w:rsidRDefault="009402B1" w:rsidP="009402B1">
      <w:pPr>
        <w:pStyle w:val="B"/>
        <w:spacing w:before="0" w:line="240" w:lineRule="auto"/>
        <w:ind w:left="0"/>
        <w:rPr>
          <w:rFonts w:ascii="Times New Roman" w:hAnsi="Times New Roman" w:cs="Times New Roman"/>
          <w:sz w:val="22"/>
          <w:szCs w:val="22"/>
          <w:lang w:val="hu-HU"/>
        </w:rPr>
      </w:pPr>
    </w:p>
    <w:p w14:paraId="71333CBD" w14:textId="77777777" w:rsidR="000A09E8" w:rsidRPr="000A09E8" w:rsidRDefault="000A09E8" w:rsidP="000A09E8">
      <w:pPr>
        <w:keepNext/>
        <w:pageBreakBefore/>
        <w:shd w:val="clear" w:color="auto" w:fill="FFFFFF"/>
        <w:spacing w:line="240" w:lineRule="auto"/>
        <w:jc w:val="center"/>
        <w:outlineLvl w:val="3"/>
        <w:rPr>
          <w:b/>
          <w:bCs/>
          <w:sz w:val="22"/>
          <w:szCs w:val="22"/>
        </w:rPr>
      </w:pPr>
      <w:r w:rsidRPr="000A09E8">
        <w:rPr>
          <w:b/>
          <w:bCs/>
          <w:sz w:val="22"/>
          <w:szCs w:val="22"/>
        </w:rPr>
        <w:lastRenderedPageBreak/>
        <w:t>MŰSZAKI AJÁNLAT</w:t>
      </w:r>
    </w:p>
    <w:p w14:paraId="55AE17E5" w14:textId="77777777" w:rsidR="000A09E8" w:rsidRPr="000A09E8" w:rsidRDefault="000A09E8" w:rsidP="000A09E8">
      <w:pPr>
        <w:keepNext/>
        <w:shd w:val="clear" w:color="auto" w:fill="FFFFFF"/>
        <w:spacing w:line="240" w:lineRule="auto"/>
        <w:jc w:val="center"/>
        <w:outlineLvl w:val="3"/>
        <w:rPr>
          <w:b/>
          <w:bCs/>
          <w:sz w:val="22"/>
          <w:szCs w:val="22"/>
        </w:rPr>
      </w:pPr>
    </w:p>
    <w:p w14:paraId="12D78223" w14:textId="3BCE667E" w:rsidR="000A09E8" w:rsidRPr="000A09E8" w:rsidRDefault="000A09E8" w:rsidP="000A09E8">
      <w:pPr>
        <w:keepNext/>
        <w:shd w:val="clear" w:color="auto" w:fill="FFFFFF"/>
        <w:spacing w:line="240" w:lineRule="auto"/>
        <w:jc w:val="center"/>
        <w:outlineLvl w:val="3"/>
        <w:rPr>
          <w:b/>
          <w:bCs/>
          <w:sz w:val="22"/>
          <w:szCs w:val="22"/>
        </w:rPr>
      </w:pPr>
      <w:r w:rsidRPr="000A09E8">
        <w:rPr>
          <w:b/>
          <w:bCs/>
          <w:sz w:val="22"/>
          <w:szCs w:val="22"/>
        </w:rPr>
        <w:t xml:space="preserve"> „Meglévő üzemépület bővítése szociális helyiségekkel és raktárral vállalkozási szerződés keretében”</w:t>
      </w:r>
    </w:p>
    <w:p w14:paraId="70A8394D" w14:textId="77777777" w:rsidR="000A09E8" w:rsidRPr="000A09E8" w:rsidRDefault="000A09E8" w:rsidP="000A09E8">
      <w:pPr>
        <w:widowControl/>
        <w:adjustRightInd/>
        <w:spacing w:line="240" w:lineRule="auto"/>
        <w:jc w:val="center"/>
        <w:textAlignment w:val="auto"/>
        <w:outlineLvl w:val="0"/>
        <w:rPr>
          <w:b/>
          <w:bCs/>
          <w:sz w:val="22"/>
          <w:szCs w:val="22"/>
        </w:rPr>
      </w:pPr>
    </w:p>
    <w:p w14:paraId="00AB2ED8" w14:textId="5050AF00" w:rsidR="000A09E8" w:rsidRPr="000A09E8" w:rsidRDefault="000A09E8" w:rsidP="000A09E8">
      <w:pPr>
        <w:spacing w:line="240" w:lineRule="auto"/>
        <w:rPr>
          <w:sz w:val="22"/>
          <w:szCs w:val="22"/>
        </w:rPr>
      </w:pPr>
      <w:proofErr w:type="gramStart"/>
      <w:r w:rsidRPr="000A09E8">
        <w:rPr>
          <w:sz w:val="22"/>
          <w:szCs w:val="22"/>
        </w:rPr>
        <w:t>Alulírott .</w:t>
      </w:r>
      <w:proofErr w:type="gramEnd"/>
      <w:r w:rsidRPr="000A09E8">
        <w:rPr>
          <w:sz w:val="22"/>
          <w:szCs w:val="22"/>
        </w:rPr>
        <w:t xml:space="preserve">...................................., mint a(z) ......................................................... (ajánlattevő) cégjegyzésre jogosult képviselője </w:t>
      </w:r>
      <w:r w:rsidRPr="000A09E8">
        <w:rPr>
          <w:rFonts w:eastAsia="MyriadPro-Semibold"/>
          <w:sz w:val="22"/>
          <w:szCs w:val="22"/>
        </w:rPr>
        <w:t>az „</w:t>
      </w:r>
      <w:r w:rsidRPr="000A09E8">
        <w:rPr>
          <w:rFonts w:eastAsia="MyriadPro-Semibold"/>
          <w:i/>
          <w:sz w:val="22"/>
          <w:szCs w:val="22"/>
        </w:rPr>
        <w:t>Meglévő üzemépület bővítése szociális helyiségekkel és raktárral vállalkozási szerződés keretében</w:t>
      </w:r>
      <w:r w:rsidRPr="000A09E8">
        <w:rPr>
          <w:rFonts w:eastAsia="MyriadPro-Semibold"/>
          <w:sz w:val="22"/>
          <w:szCs w:val="22"/>
        </w:rPr>
        <w:t xml:space="preserve">” </w:t>
      </w:r>
      <w:r w:rsidRPr="000A09E8">
        <w:rPr>
          <w:sz w:val="22"/>
          <w:szCs w:val="22"/>
        </w:rPr>
        <w:t>tárgyú közbeszerzési eljárásban</w:t>
      </w:r>
    </w:p>
    <w:p w14:paraId="4230CF4A" w14:textId="77777777" w:rsidR="000A09E8" w:rsidRPr="000A09E8" w:rsidRDefault="000A09E8" w:rsidP="000A09E8">
      <w:pPr>
        <w:spacing w:line="240" w:lineRule="auto"/>
        <w:jc w:val="left"/>
        <w:outlineLvl w:val="0"/>
        <w:rPr>
          <w:sz w:val="22"/>
          <w:szCs w:val="22"/>
        </w:rPr>
      </w:pPr>
    </w:p>
    <w:p w14:paraId="42567F1F" w14:textId="3C90AA01" w:rsidR="000A09E8" w:rsidRDefault="000A09E8" w:rsidP="000A09E8">
      <w:pPr>
        <w:spacing w:line="240" w:lineRule="auto"/>
        <w:jc w:val="center"/>
        <w:rPr>
          <w:b/>
          <w:bCs/>
          <w:sz w:val="22"/>
          <w:szCs w:val="22"/>
        </w:rPr>
      </w:pPr>
      <w:proofErr w:type="gramStart"/>
      <w:r>
        <w:rPr>
          <w:b/>
          <w:bCs/>
          <w:sz w:val="22"/>
          <w:szCs w:val="22"/>
        </w:rPr>
        <w:t>a</w:t>
      </w:r>
      <w:proofErr w:type="gramEnd"/>
      <w:r>
        <w:rPr>
          <w:b/>
          <w:bCs/>
          <w:sz w:val="22"/>
          <w:szCs w:val="22"/>
        </w:rPr>
        <w:t xml:space="preserve"> híddaru vonatkozásában</w:t>
      </w:r>
    </w:p>
    <w:p w14:paraId="658D13E9" w14:textId="77777777" w:rsidR="000A09E8" w:rsidRPr="000A09E8" w:rsidRDefault="000A09E8" w:rsidP="000A09E8">
      <w:pPr>
        <w:spacing w:line="240" w:lineRule="auto"/>
        <w:jc w:val="center"/>
        <w:rPr>
          <w:b/>
          <w:bCs/>
          <w:sz w:val="22"/>
          <w:szCs w:val="22"/>
        </w:rPr>
      </w:pPr>
      <w:proofErr w:type="gramStart"/>
      <w:r w:rsidRPr="000A09E8">
        <w:rPr>
          <w:b/>
          <w:bCs/>
          <w:sz w:val="22"/>
          <w:szCs w:val="22"/>
        </w:rPr>
        <w:t>az</w:t>
      </w:r>
      <w:proofErr w:type="gramEnd"/>
      <w:r w:rsidRPr="000A09E8">
        <w:rPr>
          <w:b/>
          <w:bCs/>
          <w:sz w:val="22"/>
          <w:szCs w:val="22"/>
        </w:rPr>
        <w:t xml:space="preserve"> aláb</w:t>
      </w:r>
      <w:bookmarkStart w:id="8" w:name="_GoBack"/>
      <w:bookmarkEnd w:id="8"/>
      <w:r w:rsidRPr="000A09E8">
        <w:rPr>
          <w:b/>
          <w:bCs/>
          <w:sz w:val="22"/>
          <w:szCs w:val="22"/>
        </w:rPr>
        <w:t>bi nyilatkozatot teszem:</w:t>
      </w:r>
    </w:p>
    <w:p w14:paraId="7041C8A1" w14:textId="77777777" w:rsidR="000A09E8" w:rsidRPr="000A09E8" w:rsidRDefault="000A09E8" w:rsidP="000A09E8">
      <w:pPr>
        <w:spacing w:line="240" w:lineRule="auto"/>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6"/>
      </w:tblGrid>
      <w:tr w:rsidR="000A09E8" w:rsidRPr="000A09E8" w14:paraId="7F9B33C4" w14:textId="77777777" w:rsidTr="007164E8">
        <w:tc>
          <w:tcPr>
            <w:tcW w:w="3256" w:type="dxa"/>
            <w:shd w:val="clear" w:color="auto" w:fill="auto"/>
          </w:tcPr>
          <w:p w14:paraId="26BAB36A" w14:textId="0E5AF143"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 xml:space="preserve">A megajánlott </w:t>
            </w:r>
            <w:r>
              <w:rPr>
                <w:bCs/>
                <w:sz w:val="22"/>
                <w:szCs w:val="22"/>
              </w:rPr>
              <w:t>daru</w:t>
            </w:r>
            <w:r w:rsidRPr="000A09E8">
              <w:rPr>
                <w:bCs/>
                <w:sz w:val="22"/>
                <w:szCs w:val="22"/>
              </w:rPr>
              <w:t xml:space="preserve"> típusa:</w:t>
            </w:r>
          </w:p>
        </w:tc>
        <w:tc>
          <w:tcPr>
            <w:tcW w:w="5806" w:type="dxa"/>
            <w:shd w:val="clear" w:color="auto" w:fill="auto"/>
          </w:tcPr>
          <w:p w14:paraId="6381A4C6"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72293AAD" w14:textId="77777777" w:rsidTr="007164E8">
        <w:tc>
          <w:tcPr>
            <w:tcW w:w="3256" w:type="dxa"/>
            <w:shd w:val="clear" w:color="auto" w:fill="auto"/>
          </w:tcPr>
          <w:p w14:paraId="001DDF5E" w14:textId="1773BC4A"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A megajánlott daru gyártója:</w:t>
            </w:r>
          </w:p>
        </w:tc>
        <w:tc>
          <w:tcPr>
            <w:tcW w:w="5806" w:type="dxa"/>
            <w:shd w:val="clear" w:color="auto" w:fill="auto"/>
          </w:tcPr>
          <w:p w14:paraId="150EC1B0"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7B4171F3" w14:textId="77777777" w:rsidTr="007164E8">
        <w:tc>
          <w:tcPr>
            <w:tcW w:w="3256" w:type="dxa"/>
            <w:shd w:val="clear" w:color="auto" w:fill="auto"/>
          </w:tcPr>
          <w:p w14:paraId="32BD00D5"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Származási ország:</w:t>
            </w:r>
          </w:p>
        </w:tc>
        <w:tc>
          <w:tcPr>
            <w:tcW w:w="5806" w:type="dxa"/>
            <w:shd w:val="clear" w:color="auto" w:fill="auto"/>
          </w:tcPr>
          <w:p w14:paraId="17D5AC58"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029F6AC9" w14:textId="77777777" w:rsidTr="007164E8">
        <w:tc>
          <w:tcPr>
            <w:tcW w:w="3256" w:type="dxa"/>
            <w:shd w:val="clear" w:color="auto" w:fill="auto"/>
          </w:tcPr>
          <w:p w14:paraId="18BD6A25"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A megajánlott gép VTSZ</w:t>
            </w:r>
            <w:r w:rsidRPr="000A09E8">
              <w:rPr>
                <w:bCs/>
                <w:sz w:val="22"/>
                <w:szCs w:val="22"/>
                <w:vertAlign w:val="superscript"/>
              </w:rPr>
              <w:footnoteReference w:id="2"/>
            </w:r>
            <w:r w:rsidRPr="000A09E8">
              <w:rPr>
                <w:bCs/>
                <w:sz w:val="22"/>
                <w:szCs w:val="22"/>
              </w:rPr>
              <w:t xml:space="preserve"> száma:</w:t>
            </w:r>
          </w:p>
        </w:tc>
        <w:tc>
          <w:tcPr>
            <w:tcW w:w="5806" w:type="dxa"/>
            <w:shd w:val="clear" w:color="auto" w:fill="auto"/>
          </w:tcPr>
          <w:p w14:paraId="359DD274"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08A24EE8" w14:textId="77777777" w:rsidTr="007164E8">
        <w:tc>
          <w:tcPr>
            <w:tcW w:w="3256" w:type="dxa"/>
            <w:shd w:val="clear" w:color="auto" w:fill="auto"/>
          </w:tcPr>
          <w:p w14:paraId="38D04ECD" w14:textId="3FDAD87A"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A daru gyártási éve (évszámmal megadva)</w:t>
            </w:r>
          </w:p>
        </w:tc>
        <w:tc>
          <w:tcPr>
            <w:tcW w:w="5806" w:type="dxa"/>
            <w:shd w:val="clear" w:color="auto" w:fill="auto"/>
          </w:tcPr>
          <w:p w14:paraId="2A6BE7A4" w14:textId="77777777" w:rsidR="000A09E8" w:rsidRPr="000A09E8" w:rsidRDefault="000A09E8" w:rsidP="000A09E8">
            <w:pPr>
              <w:widowControl/>
              <w:adjustRightInd/>
              <w:spacing w:line="240" w:lineRule="auto"/>
              <w:textAlignment w:val="auto"/>
              <w:outlineLvl w:val="0"/>
              <w:rPr>
                <w:bCs/>
                <w:sz w:val="22"/>
                <w:szCs w:val="22"/>
              </w:rPr>
            </w:pPr>
          </w:p>
        </w:tc>
      </w:tr>
    </w:tbl>
    <w:p w14:paraId="55B9C2F7" w14:textId="77777777" w:rsidR="000A09E8" w:rsidRPr="000A09E8" w:rsidRDefault="000A09E8" w:rsidP="000A09E8">
      <w:pPr>
        <w:spacing w:line="240" w:lineRule="auto"/>
        <w:jc w:val="center"/>
        <w:rPr>
          <w:b/>
          <w:bCs/>
          <w:sz w:val="22"/>
          <w:szCs w:val="22"/>
        </w:rPr>
      </w:pPr>
    </w:p>
    <w:p w14:paraId="52796FC5" w14:textId="1BA0ACF3"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Az általunk megajánlott daru az alábbiak szerint megfelel a közbeszerzési műszaki leírásnak.</w:t>
      </w:r>
    </w:p>
    <w:p w14:paraId="17C1C3F1" w14:textId="77777777" w:rsidR="000A09E8" w:rsidRPr="000A09E8" w:rsidRDefault="000A09E8" w:rsidP="000A09E8">
      <w:pPr>
        <w:widowControl/>
        <w:adjustRightInd/>
        <w:spacing w:line="240" w:lineRule="auto"/>
        <w:textAlignment w:val="auto"/>
        <w:outlineLvl w:val="0"/>
        <w:rPr>
          <w:bCs/>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01"/>
        <w:gridCol w:w="4729"/>
        <w:gridCol w:w="3850"/>
      </w:tblGrid>
      <w:tr w:rsidR="000A09E8" w:rsidRPr="000A09E8" w14:paraId="444689E5" w14:textId="77777777" w:rsidTr="000A09E8">
        <w:trPr>
          <w:tblHeader/>
        </w:trPr>
        <w:tc>
          <w:tcPr>
            <w:tcW w:w="601" w:type="dxa"/>
            <w:shd w:val="clear" w:color="auto" w:fill="FFFFFF"/>
          </w:tcPr>
          <w:p w14:paraId="7F86B330" w14:textId="77777777" w:rsidR="000A09E8" w:rsidRPr="000A09E8" w:rsidRDefault="000A09E8" w:rsidP="000A09E8">
            <w:pPr>
              <w:widowControl/>
              <w:adjustRightInd/>
              <w:spacing w:line="240" w:lineRule="auto"/>
              <w:jc w:val="center"/>
              <w:textAlignment w:val="auto"/>
              <w:outlineLvl w:val="0"/>
              <w:rPr>
                <w:b/>
                <w:bCs/>
                <w:sz w:val="22"/>
                <w:szCs w:val="22"/>
              </w:rPr>
            </w:pPr>
          </w:p>
        </w:tc>
        <w:tc>
          <w:tcPr>
            <w:tcW w:w="4729" w:type="dxa"/>
            <w:shd w:val="clear" w:color="auto" w:fill="FFFFFF"/>
          </w:tcPr>
          <w:p w14:paraId="6D9532F1" w14:textId="77777777" w:rsidR="000A09E8" w:rsidRPr="000A09E8" w:rsidRDefault="000A09E8" w:rsidP="000A09E8">
            <w:pPr>
              <w:widowControl/>
              <w:adjustRightInd/>
              <w:spacing w:line="240" w:lineRule="auto"/>
              <w:jc w:val="center"/>
              <w:textAlignment w:val="auto"/>
              <w:outlineLvl w:val="0"/>
              <w:rPr>
                <w:b/>
                <w:bCs/>
                <w:sz w:val="22"/>
                <w:szCs w:val="22"/>
              </w:rPr>
            </w:pPr>
            <w:r w:rsidRPr="000A09E8">
              <w:rPr>
                <w:b/>
                <w:bCs/>
                <w:sz w:val="22"/>
                <w:szCs w:val="22"/>
              </w:rPr>
              <w:t>Előírás</w:t>
            </w:r>
          </w:p>
        </w:tc>
        <w:tc>
          <w:tcPr>
            <w:tcW w:w="3850" w:type="dxa"/>
            <w:shd w:val="clear" w:color="auto" w:fill="FFFFFF"/>
          </w:tcPr>
          <w:p w14:paraId="0FD04728" w14:textId="1D458897" w:rsidR="000A09E8" w:rsidRPr="000A09E8" w:rsidRDefault="000A09E8" w:rsidP="000A09E8">
            <w:pPr>
              <w:widowControl/>
              <w:adjustRightInd/>
              <w:spacing w:line="240" w:lineRule="auto"/>
              <w:jc w:val="center"/>
              <w:textAlignment w:val="auto"/>
              <w:outlineLvl w:val="0"/>
              <w:rPr>
                <w:b/>
                <w:bCs/>
                <w:sz w:val="22"/>
                <w:szCs w:val="22"/>
              </w:rPr>
            </w:pPr>
            <w:r w:rsidRPr="000A09E8">
              <w:rPr>
                <w:b/>
                <w:bCs/>
                <w:sz w:val="22"/>
                <w:szCs w:val="22"/>
              </w:rPr>
              <w:t xml:space="preserve">A megajánlott </w:t>
            </w:r>
            <w:r>
              <w:rPr>
                <w:b/>
                <w:bCs/>
                <w:sz w:val="22"/>
                <w:szCs w:val="22"/>
              </w:rPr>
              <w:t>daru</w:t>
            </w:r>
            <w:r w:rsidRPr="000A09E8">
              <w:rPr>
                <w:b/>
                <w:bCs/>
                <w:sz w:val="22"/>
                <w:szCs w:val="22"/>
              </w:rPr>
              <w:t xml:space="preserve"> vonatkozó paramétereinek, jellemzőinek leírása</w:t>
            </w:r>
          </w:p>
        </w:tc>
      </w:tr>
      <w:tr w:rsidR="000A09E8" w:rsidRPr="000A09E8" w14:paraId="7F7CDECB" w14:textId="77777777" w:rsidTr="000A09E8">
        <w:tc>
          <w:tcPr>
            <w:tcW w:w="601" w:type="dxa"/>
            <w:shd w:val="clear" w:color="auto" w:fill="FFFFFF"/>
          </w:tcPr>
          <w:p w14:paraId="6124F127"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1.</w:t>
            </w:r>
          </w:p>
        </w:tc>
        <w:tc>
          <w:tcPr>
            <w:tcW w:w="4729" w:type="dxa"/>
            <w:shd w:val="clear" w:color="auto" w:fill="FFFFFF"/>
          </w:tcPr>
          <w:p w14:paraId="614452A3" w14:textId="5D58C02D" w:rsidR="000A09E8" w:rsidRPr="000A09E8" w:rsidRDefault="000A09E8" w:rsidP="000A09E8">
            <w:pPr>
              <w:widowControl/>
              <w:adjustRightInd/>
              <w:spacing w:line="240" w:lineRule="auto"/>
              <w:textAlignment w:val="auto"/>
              <w:outlineLvl w:val="0"/>
              <w:rPr>
                <w:bCs/>
                <w:sz w:val="22"/>
                <w:szCs w:val="22"/>
              </w:rPr>
            </w:pPr>
            <w:r w:rsidRPr="000A09E8">
              <w:rPr>
                <w:sz w:val="22"/>
                <w:szCs w:val="22"/>
              </w:rPr>
              <w:t>Teherbírás: 20000 kg</w:t>
            </w:r>
          </w:p>
        </w:tc>
        <w:tc>
          <w:tcPr>
            <w:tcW w:w="3850" w:type="dxa"/>
            <w:shd w:val="clear" w:color="auto" w:fill="FFFFFF"/>
          </w:tcPr>
          <w:p w14:paraId="15231F85"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46852B90" w14:textId="77777777" w:rsidTr="000A09E8">
        <w:tc>
          <w:tcPr>
            <w:tcW w:w="601" w:type="dxa"/>
            <w:shd w:val="clear" w:color="auto" w:fill="FFFFFF"/>
          </w:tcPr>
          <w:p w14:paraId="747C1BC3"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2.</w:t>
            </w:r>
          </w:p>
        </w:tc>
        <w:tc>
          <w:tcPr>
            <w:tcW w:w="4729" w:type="dxa"/>
            <w:shd w:val="clear" w:color="auto" w:fill="FFFFFF"/>
          </w:tcPr>
          <w:p w14:paraId="5841F828" w14:textId="6E4A7143" w:rsidR="000A09E8" w:rsidRPr="000A09E8" w:rsidRDefault="000A09E8" w:rsidP="000A09E8">
            <w:pPr>
              <w:widowControl/>
              <w:adjustRightInd/>
              <w:spacing w:line="240" w:lineRule="auto"/>
              <w:textAlignment w:val="auto"/>
              <w:outlineLvl w:val="0"/>
              <w:rPr>
                <w:bCs/>
                <w:sz w:val="22"/>
                <w:szCs w:val="22"/>
              </w:rPr>
            </w:pPr>
            <w:r w:rsidRPr="000A09E8">
              <w:rPr>
                <w:sz w:val="22"/>
                <w:szCs w:val="22"/>
              </w:rPr>
              <w:t>Fesztáv: 23,2 méter</w:t>
            </w:r>
          </w:p>
        </w:tc>
        <w:tc>
          <w:tcPr>
            <w:tcW w:w="3850" w:type="dxa"/>
            <w:shd w:val="clear" w:color="auto" w:fill="FFFFFF"/>
          </w:tcPr>
          <w:p w14:paraId="75D9FB28"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445B43A1" w14:textId="77777777" w:rsidTr="000A09E8">
        <w:tc>
          <w:tcPr>
            <w:tcW w:w="601" w:type="dxa"/>
            <w:shd w:val="clear" w:color="auto" w:fill="FFFFFF"/>
          </w:tcPr>
          <w:p w14:paraId="7DE4FADE"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3.</w:t>
            </w:r>
          </w:p>
        </w:tc>
        <w:tc>
          <w:tcPr>
            <w:tcW w:w="4729" w:type="dxa"/>
            <w:shd w:val="clear" w:color="auto" w:fill="FFFFFF"/>
          </w:tcPr>
          <w:p w14:paraId="54790265" w14:textId="24FD7DDB" w:rsidR="000A09E8" w:rsidRPr="000A09E8" w:rsidRDefault="000A09E8" w:rsidP="000A09E8">
            <w:pPr>
              <w:widowControl/>
              <w:adjustRightInd/>
              <w:spacing w:line="240" w:lineRule="auto"/>
              <w:textAlignment w:val="auto"/>
              <w:outlineLvl w:val="0"/>
              <w:rPr>
                <w:bCs/>
                <w:sz w:val="22"/>
                <w:szCs w:val="22"/>
              </w:rPr>
            </w:pPr>
            <w:r w:rsidRPr="000A09E8">
              <w:rPr>
                <w:sz w:val="22"/>
                <w:szCs w:val="22"/>
              </w:rPr>
              <w:t>Emelési magasság: 5,89 méter (maximum 8 méter)</w:t>
            </w:r>
          </w:p>
        </w:tc>
        <w:tc>
          <w:tcPr>
            <w:tcW w:w="3850" w:type="dxa"/>
            <w:shd w:val="clear" w:color="auto" w:fill="FFFFFF"/>
          </w:tcPr>
          <w:p w14:paraId="415DBE53"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3524FF42" w14:textId="77777777" w:rsidTr="000A09E8">
        <w:tc>
          <w:tcPr>
            <w:tcW w:w="601" w:type="dxa"/>
            <w:shd w:val="clear" w:color="auto" w:fill="FFFFFF"/>
          </w:tcPr>
          <w:p w14:paraId="7C3E4A48"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4.</w:t>
            </w:r>
          </w:p>
        </w:tc>
        <w:tc>
          <w:tcPr>
            <w:tcW w:w="4729" w:type="dxa"/>
            <w:shd w:val="clear" w:color="auto" w:fill="FFFFFF"/>
          </w:tcPr>
          <w:p w14:paraId="7CB4A157" w14:textId="2B2AD36A" w:rsidR="000A09E8" w:rsidRPr="000A09E8" w:rsidRDefault="000A09E8" w:rsidP="000A09E8">
            <w:pPr>
              <w:widowControl/>
              <w:adjustRightInd/>
              <w:spacing w:line="240" w:lineRule="auto"/>
              <w:textAlignment w:val="auto"/>
              <w:outlineLvl w:val="0"/>
              <w:rPr>
                <w:bCs/>
                <w:sz w:val="22"/>
                <w:szCs w:val="22"/>
              </w:rPr>
            </w:pPr>
            <w:r w:rsidRPr="000A09E8">
              <w:rPr>
                <w:sz w:val="22"/>
                <w:szCs w:val="22"/>
              </w:rPr>
              <w:t>Daru tömege (futómacskával együtt): 12.560 kg</w:t>
            </w:r>
          </w:p>
        </w:tc>
        <w:tc>
          <w:tcPr>
            <w:tcW w:w="3850" w:type="dxa"/>
            <w:shd w:val="clear" w:color="auto" w:fill="FFFFFF"/>
          </w:tcPr>
          <w:p w14:paraId="389E8A1B"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5B051DE4" w14:textId="77777777" w:rsidTr="000A09E8">
        <w:tc>
          <w:tcPr>
            <w:tcW w:w="601" w:type="dxa"/>
            <w:shd w:val="clear" w:color="auto" w:fill="FFFFFF"/>
          </w:tcPr>
          <w:p w14:paraId="67614B75"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5.</w:t>
            </w:r>
          </w:p>
        </w:tc>
        <w:tc>
          <w:tcPr>
            <w:tcW w:w="4729" w:type="dxa"/>
            <w:shd w:val="clear" w:color="auto" w:fill="FFFFFF"/>
          </w:tcPr>
          <w:p w14:paraId="1A98C875" w14:textId="7991875F" w:rsidR="000A09E8" w:rsidRPr="000A09E8" w:rsidRDefault="000A09E8" w:rsidP="000A09E8">
            <w:pPr>
              <w:widowControl/>
              <w:adjustRightInd/>
              <w:spacing w:line="240" w:lineRule="auto"/>
              <w:textAlignment w:val="auto"/>
              <w:outlineLvl w:val="0"/>
              <w:rPr>
                <w:bCs/>
                <w:sz w:val="22"/>
                <w:szCs w:val="22"/>
              </w:rPr>
            </w:pPr>
            <w:r w:rsidRPr="000A09E8">
              <w:rPr>
                <w:sz w:val="22"/>
                <w:szCs w:val="22"/>
              </w:rPr>
              <w:t xml:space="preserve">Statikus kerékterhelés: 129,2 </w:t>
            </w:r>
            <w:proofErr w:type="spellStart"/>
            <w:r w:rsidRPr="000A09E8">
              <w:rPr>
                <w:sz w:val="22"/>
                <w:szCs w:val="22"/>
              </w:rPr>
              <w:t>kN</w:t>
            </w:r>
            <w:proofErr w:type="spellEnd"/>
          </w:p>
        </w:tc>
        <w:tc>
          <w:tcPr>
            <w:tcW w:w="3850" w:type="dxa"/>
            <w:shd w:val="clear" w:color="auto" w:fill="FFFFFF"/>
          </w:tcPr>
          <w:p w14:paraId="724EFB21"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362C2A69" w14:textId="77777777" w:rsidTr="000A09E8">
        <w:tc>
          <w:tcPr>
            <w:tcW w:w="601" w:type="dxa"/>
            <w:shd w:val="clear" w:color="auto" w:fill="FFFFFF"/>
          </w:tcPr>
          <w:p w14:paraId="6E58AC3C"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6.</w:t>
            </w:r>
          </w:p>
        </w:tc>
        <w:tc>
          <w:tcPr>
            <w:tcW w:w="4729" w:type="dxa"/>
            <w:shd w:val="clear" w:color="auto" w:fill="FFFFFF"/>
          </w:tcPr>
          <w:p w14:paraId="5AD47607" w14:textId="65C4F0B4" w:rsidR="000A09E8" w:rsidRPr="000A09E8" w:rsidRDefault="000A09E8" w:rsidP="000A09E8">
            <w:pPr>
              <w:widowControl/>
              <w:adjustRightInd/>
              <w:spacing w:line="240" w:lineRule="auto"/>
              <w:textAlignment w:val="auto"/>
              <w:outlineLvl w:val="0"/>
              <w:rPr>
                <w:bCs/>
                <w:sz w:val="22"/>
                <w:szCs w:val="22"/>
              </w:rPr>
            </w:pPr>
            <w:r w:rsidRPr="000A09E8">
              <w:rPr>
                <w:sz w:val="22"/>
                <w:szCs w:val="22"/>
              </w:rPr>
              <w:t>Üzemi feszültség: 3 fázisú, 400 V, 50 Hz</w:t>
            </w:r>
          </w:p>
        </w:tc>
        <w:tc>
          <w:tcPr>
            <w:tcW w:w="3850" w:type="dxa"/>
            <w:shd w:val="clear" w:color="auto" w:fill="FFFFFF"/>
          </w:tcPr>
          <w:p w14:paraId="23C0CAAE"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2533AFE0" w14:textId="77777777" w:rsidTr="000A09E8">
        <w:tc>
          <w:tcPr>
            <w:tcW w:w="601" w:type="dxa"/>
            <w:shd w:val="clear" w:color="auto" w:fill="FFFFFF"/>
          </w:tcPr>
          <w:p w14:paraId="5763D6A2"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7.</w:t>
            </w:r>
          </w:p>
        </w:tc>
        <w:tc>
          <w:tcPr>
            <w:tcW w:w="4729" w:type="dxa"/>
            <w:shd w:val="clear" w:color="auto" w:fill="FFFFFF"/>
          </w:tcPr>
          <w:p w14:paraId="2C2DF28C" w14:textId="735DA2DB" w:rsidR="000A09E8" w:rsidRPr="000A09E8" w:rsidRDefault="000A09E8" w:rsidP="000A09E8">
            <w:pPr>
              <w:widowControl/>
              <w:adjustRightInd/>
              <w:spacing w:line="240" w:lineRule="auto"/>
              <w:textAlignment w:val="auto"/>
              <w:outlineLvl w:val="0"/>
              <w:rPr>
                <w:bCs/>
                <w:sz w:val="22"/>
                <w:szCs w:val="22"/>
              </w:rPr>
            </w:pPr>
            <w:r w:rsidRPr="000A09E8">
              <w:rPr>
                <w:sz w:val="22"/>
                <w:szCs w:val="22"/>
              </w:rPr>
              <w:t>Indítási/névleges áramerősség: 153,8 A/40,8 A</w:t>
            </w:r>
          </w:p>
        </w:tc>
        <w:tc>
          <w:tcPr>
            <w:tcW w:w="3850" w:type="dxa"/>
            <w:shd w:val="clear" w:color="auto" w:fill="FFFFFF"/>
          </w:tcPr>
          <w:p w14:paraId="79BEBBB3"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6E4620DD" w14:textId="77777777" w:rsidTr="000A09E8">
        <w:tc>
          <w:tcPr>
            <w:tcW w:w="601" w:type="dxa"/>
            <w:shd w:val="clear" w:color="auto" w:fill="FFFFFF"/>
          </w:tcPr>
          <w:p w14:paraId="4AEEE2F1"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8.</w:t>
            </w:r>
          </w:p>
        </w:tc>
        <w:tc>
          <w:tcPr>
            <w:tcW w:w="4729" w:type="dxa"/>
            <w:shd w:val="clear" w:color="auto" w:fill="FFFFFF"/>
          </w:tcPr>
          <w:p w14:paraId="498504BA" w14:textId="57E02EF1" w:rsidR="000A09E8" w:rsidRPr="000A09E8" w:rsidRDefault="000A09E8" w:rsidP="000A09E8">
            <w:pPr>
              <w:widowControl/>
              <w:adjustRightInd/>
              <w:spacing w:line="240" w:lineRule="auto"/>
              <w:textAlignment w:val="auto"/>
              <w:outlineLvl w:val="0"/>
              <w:rPr>
                <w:bCs/>
                <w:sz w:val="22"/>
                <w:szCs w:val="22"/>
              </w:rPr>
            </w:pPr>
            <w:r w:rsidRPr="000A09E8">
              <w:rPr>
                <w:sz w:val="22"/>
                <w:szCs w:val="22"/>
              </w:rPr>
              <w:t>Emelési sebesség: 4/0,64 m/min - 2 sebesség</w:t>
            </w:r>
          </w:p>
        </w:tc>
        <w:tc>
          <w:tcPr>
            <w:tcW w:w="3850" w:type="dxa"/>
            <w:shd w:val="clear" w:color="auto" w:fill="FFFFFF"/>
          </w:tcPr>
          <w:p w14:paraId="0F1330DC"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5E7A8ACC" w14:textId="77777777" w:rsidTr="000A09E8">
        <w:tc>
          <w:tcPr>
            <w:tcW w:w="601" w:type="dxa"/>
            <w:shd w:val="clear" w:color="auto" w:fill="FFFFFF"/>
          </w:tcPr>
          <w:p w14:paraId="1367C04A"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9.</w:t>
            </w:r>
          </w:p>
        </w:tc>
        <w:tc>
          <w:tcPr>
            <w:tcW w:w="4729" w:type="dxa"/>
            <w:shd w:val="clear" w:color="auto" w:fill="FFFFFF"/>
          </w:tcPr>
          <w:p w14:paraId="0E48900E" w14:textId="32CA538B" w:rsidR="000A09E8" w:rsidRPr="000A09E8" w:rsidRDefault="000A09E8" w:rsidP="000A09E8">
            <w:pPr>
              <w:widowControl/>
              <w:adjustRightInd/>
              <w:spacing w:line="240" w:lineRule="auto"/>
              <w:textAlignment w:val="auto"/>
              <w:outlineLvl w:val="0"/>
              <w:rPr>
                <w:bCs/>
                <w:sz w:val="22"/>
                <w:szCs w:val="22"/>
              </w:rPr>
            </w:pPr>
            <w:r w:rsidRPr="000A09E8">
              <w:rPr>
                <w:sz w:val="22"/>
                <w:szCs w:val="22"/>
              </w:rPr>
              <w:t>Futómacska haladási sebessége: 20 m/min fokozatmentes</w:t>
            </w:r>
          </w:p>
        </w:tc>
        <w:tc>
          <w:tcPr>
            <w:tcW w:w="3850" w:type="dxa"/>
            <w:shd w:val="clear" w:color="auto" w:fill="FFFFFF"/>
          </w:tcPr>
          <w:p w14:paraId="10CB3345"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3D4856F8" w14:textId="77777777" w:rsidTr="000A09E8">
        <w:tc>
          <w:tcPr>
            <w:tcW w:w="601" w:type="dxa"/>
            <w:shd w:val="clear" w:color="auto" w:fill="FFFFFF"/>
          </w:tcPr>
          <w:p w14:paraId="1E2B9ECF"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10.</w:t>
            </w:r>
          </w:p>
        </w:tc>
        <w:tc>
          <w:tcPr>
            <w:tcW w:w="4729" w:type="dxa"/>
            <w:shd w:val="clear" w:color="auto" w:fill="FFFFFF"/>
          </w:tcPr>
          <w:p w14:paraId="0A7837DB" w14:textId="50DC4220" w:rsidR="000A09E8" w:rsidRPr="000A09E8" w:rsidRDefault="000A09E8" w:rsidP="000A09E8">
            <w:pPr>
              <w:widowControl/>
              <w:adjustRightInd/>
              <w:spacing w:line="240" w:lineRule="auto"/>
              <w:textAlignment w:val="auto"/>
              <w:outlineLvl w:val="0"/>
              <w:rPr>
                <w:bCs/>
                <w:sz w:val="22"/>
                <w:szCs w:val="22"/>
              </w:rPr>
            </w:pPr>
            <w:r w:rsidRPr="000A09E8">
              <w:rPr>
                <w:sz w:val="22"/>
                <w:szCs w:val="22"/>
              </w:rPr>
              <w:t>Daruhíd haladási sebessége: 32 m/min fokozatmentes</w:t>
            </w:r>
          </w:p>
        </w:tc>
        <w:tc>
          <w:tcPr>
            <w:tcW w:w="3850" w:type="dxa"/>
            <w:shd w:val="clear" w:color="auto" w:fill="FFFFFF"/>
          </w:tcPr>
          <w:p w14:paraId="41037911"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2197CB0A" w14:textId="77777777" w:rsidTr="000A09E8">
        <w:tc>
          <w:tcPr>
            <w:tcW w:w="601" w:type="dxa"/>
            <w:shd w:val="clear" w:color="auto" w:fill="FFFFFF"/>
          </w:tcPr>
          <w:p w14:paraId="1B3D411C"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11.</w:t>
            </w:r>
          </w:p>
        </w:tc>
        <w:tc>
          <w:tcPr>
            <w:tcW w:w="4729" w:type="dxa"/>
            <w:shd w:val="clear" w:color="auto" w:fill="FFFFFF"/>
          </w:tcPr>
          <w:p w14:paraId="17F7A0EC" w14:textId="0F67DE3B" w:rsidR="000A09E8" w:rsidRPr="000A09E8" w:rsidRDefault="000A09E8" w:rsidP="000A09E8">
            <w:pPr>
              <w:widowControl/>
              <w:adjustRightInd/>
              <w:spacing w:line="240" w:lineRule="auto"/>
              <w:textAlignment w:val="auto"/>
              <w:outlineLvl w:val="0"/>
              <w:rPr>
                <w:bCs/>
                <w:sz w:val="22"/>
                <w:szCs w:val="22"/>
              </w:rPr>
            </w:pPr>
            <w:r w:rsidRPr="000A09E8">
              <w:rPr>
                <w:sz w:val="22"/>
                <w:szCs w:val="22"/>
              </w:rPr>
              <w:t>Emelőmotor teljesítménye: 15/2,5 kW 60% ED</w:t>
            </w:r>
          </w:p>
        </w:tc>
        <w:tc>
          <w:tcPr>
            <w:tcW w:w="3850" w:type="dxa"/>
            <w:shd w:val="clear" w:color="auto" w:fill="FFFFFF"/>
          </w:tcPr>
          <w:p w14:paraId="11E537BB"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0222E903" w14:textId="77777777" w:rsidTr="000A09E8">
        <w:tc>
          <w:tcPr>
            <w:tcW w:w="601" w:type="dxa"/>
            <w:tcBorders>
              <w:top w:val="single" w:sz="4" w:space="0" w:color="auto"/>
              <w:left w:val="single" w:sz="4" w:space="0" w:color="auto"/>
              <w:bottom w:val="single" w:sz="4" w:space="0" w:color="auto"/>
              <w:right w:val="single" w:sz="4" w:space="0" w:color="auto"/>
            </w:tcBorders>
            <w:shd w:val="clear" w:color="auto" w:fill="FFFFFF"/>
          </w:tcPr>
          <w:p w14:paraId="57550AC2"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12.</w:t>
            </w:r>
          </w:p>
        </w:tc>
        <w:tc>
          <w:tcPr>
            <w:tcW w:w="4729" w:type="dxa"/>
            <w:tcBorders>
              <w:top w:val="single" w:sz="4" w:space="0" w:color="auto"/>
              <w:left w:val="single" w:sz="4" w:space="0" w:color="auto"/>
              <w:bottom w:val="single" w:sz="4" w:space="0" w:color="auto"/>
              <w:right w:val="single" w:sz="4" w:space="0" w:color="auto"/>
            </w:tcBorders>
            <w:shd w:val="clear" w:color="auto" w:fill="FFFFFF"/>
          </w:tcPr>
          <w:p w14:paraId="748AA34B" w14:textId="0CAD5AEF" w:rsidR="000A09E8" w:rsidRPr="000A09E8" w:rsidRDefault="000A09E8" w:rsidP="000A09E8">
            <w:pPr>
              <w:widowControl/>
              <w:adjustRightInd/>
              <w:spacing w:line="240" w:lineRule="auto"/>
              <w:textAlignment w:val="auto"/>
              <w:outlineLvl w:val="0"/>
              <w:rPr>
                <w:bCs/>
                <w:sz w:val="22"/>
                <w:szCs w:val="22"/>
              </w:rPr>
            </w:pPr>
            <w:r w:rsidRPr="000A09E8">
              <w:rPr>
                <w:sz w:val="22"/>
                <w:szCs w:val="22"/>
              </w:rPr>
              <w:t>Futómacska haladás motor teljesítménye: 2 x 0,43 kW 40% ED</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14:paraId="05A766E4"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4C781070" w14:textId="77777777" w:rsidTr="000A09E8">
        <w:tc>
          <w:tcPr>
            <w:tcW w:w="601" w:type="dxa"/>
            <w:tcBorders>
              <w:top w:val="single" w:sz="4" w:space="0" w:color="auto"/>
              <w:left w:val="single" w:sz="4" w:space="0" w:color="auto"/>
              <w:bottom w:val="single" w:sz="4" w:space="0" w:color="auto"/>
              <w:right w:val="single" w:sz="4" w:space="0" w:color="auto"/>
            </w:tcBorders>
            <w:shd w:val="clear" w:color="auto" w:fill="FFFFFF"/>
          </w:tcPr>
          <w:p w14:paraId="1051C3B4"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13.</w:t>
            </w:r>
          </w:p>
        </w:tc>
        <w:tc>
          <w:tcPr>
            <w:tcW w:w="4729" w:type="dxa"/>
            <w:tcBorders>
              <w:top w:val="single" w:sz="4" w:space="0" w:color="auto"/>
              <w:left w:val="single" w:sz="4" w:space="0" w:color="auto"/>
              <w:bottom w:val="single" w:sz="4" w:space="0" w:color="auto"/>
              <w:right w:val="single" w:sz="4" w:space="0" w:color="auto"/>
            </w:tcBorders>
            <w:shd w:val="clear" w:color="auto" w:fill="FFFFFF"/>
          </w:tcPr>
          <w:p w14:paraId="2BCD78EE" w14:textId="4598D13D" w:rsidR="000A09E8" w:rsidRPr="000A09E8" w:rsidRDefault="000A09E8" w:rsidP="000A09E8">
            <w:pPr>
              <w:widowControl/>
              <w:adjustRightInd/>
              <w:spacing w:line="240" w:lineRule="auto"/>
              <w:textAlignment w:val="auto"/>
              <w:outlineLvl w:val="0"/>
              <w:rPr>
                <w:bCs/>
                <w:sz w:val="22"/>
                <w:szCs w:val="22"/>
              </w:rPr>
            </w:pPr>
            <w:r w:rsidRPr="000A09E8">
              <w:rPr>
                <w:sz w:val="22"/>
                <w:szCs w:val="22"/>
              </w:rPr>
              <w:t>Daruhíd haladás motor teljesítménye: 2 x 1,</w:t>
            </w:r>
            <w:proofErr w:type="spellStart"/>
            <w:r w:rsidRPr="000A09E8">
              <w:rPr>
                <w:sz w:val="22"/>
                <w:szCs w:val="22"/>
              </w:rPr>
              <w:t>1</w:t>
            </w:r>
            <w:proofErr w:type="spellEnd"/>
            <w:r w:rsidRPr="000A09E8">
              <w:rPr>
                <w:sz w:val="22"/>
                <w:szCs w:val="22"/>
              </w:rPr>
              <w:t xml:space="preserve"> kW 40% ED</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14:paraId="04A51735"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792BEEB9" w14:textId="77777777" w:rsidTr="000A09E8">
        <w:tc>
          <w:tcPr>
            <w:tcW w:w="601" w:type="dxa"/>
            <w:tcBorders>
              <w:top w:val="single" w:sz="4" w:space="0" w:color="auto"/>
              <w:left w:val="single" w:sz="4" w:space="0" w:color="auto"/>
              <w:bottom w:val="single" w:sz="4" w:space="0" w:color="auto"/>
              <w:right w:val="single" w:sz="4" w:space="0" w:color="auto"/>
            </w:tcBorders>
            <w:shd w:val="clear" w:color="auto" w:fill="FFFFFF"/>
          </w:tcPr>
          <w:p w14:paraId="351B7DC4"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14.</w:t>
            </w:r>
          </w:p>
        </w:tc>
        <w:tc>
          <w:tcPr>
            <w:tcW w:w="4729" w:type="dxa"/>
            <w:tcBorders>
              <w:top w:val="single" w:sz="4" w:space="0" w:color="auto"/>
              <w:left w:val="single" w:sz="4" w:space="0" w:color="auto"/>
              <w:bottom w:val="single" w:sz="4" w:space="0" w:color="auto"/>
              <w:right w:val="single" w:sz="4" w:space="0" w:color="auto"/>
            </w:tcBorders>
            <w:shd w:val="clear" w:color="auto" w:fill="FFFFFF"/>
          </w:tcPr>
          <w:p w14:paraId="7AB4A350" w14:textId="1C12B028" w:rsidR="000A09E8" w:rsidRPr="000A09E8" w:rsidRDefault="000A09E8" w:rsidP="000A09E8">
            <w:pPr>
              <w:widowControl/>
              <w:adjustRightInd/>
              <w:spacing w:line="240" w:lineRule="auto"/>
              <w:textAlignment w:val="auto"/>
              <w:outlineLvl w:val="0"/>
              <w:rPr>
                <w:bCs/>
                <w:sz w:val="22"/>
                <w:szCs w:val="22"/>
              </w:rPr>
            </w:pPr>
            <w:r w:rsidRPr="000A09E8">
              <w:rPr>
                <w:sz w:val="22"/>
                <w:szCs w:val="22"/>
              </w:rPr>
              <w:t>Daru hídvezérlése futómacskától függetlenül mozgatható függőkapcsolóval.</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14:paraId="7EEA2F77" w14:textId="77777777" w:rsidR="000A09E8" w:rsidRPr="000A09E8" w:rsidRDefault="000A09E8" w:rsidP="000A09E8">
            <w:pPr>
              <w:widowControl/>
              <w:adjustRightInd/>
              <w:spacing w:line="240" w:lineRule="auto"/>
              <w:textAlignment w:val="auto"/>
              <w:outlineLvl w:val="0"/>
              <w:rPr>
                <w:bCs/>
                <w:sz w:val="22"/>
                <w:szCs w:val="22"/>
              </w:rPr>
            </w:pPr>
          </w:p>
        </w:tc>
      </w:tr>
      <w:tr w:rsidR="000A09E8" w:rsidRPr="000A09E8" w14:paraId="6884E125" w14:textId="77777777" w:rsidTr="000A09E8">
        <w:tc>
          <w:tcPr>
            <w:tcW w:w="601" w:type="dxa"/>
            <w:shd w:val="clear" w:color="auto" w:fill="FFFFFF"/>
          </w:tcPr>
          <w:p w14:paraId="19216588" w14:textId="227FD17C"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1</w:t>
            </w:r>
            <w:r>
              <w:rPr>
                <w:bCs/>
                <w:sz w:val="22"/>
                <w:szCs w:val="22"/>
              </w:rPr>
              <w:t>5</w:t>
            </w:r>
            <w:r w:rsidRPr="000A09E8">
              <w:rPr>
                <w:bCs/>
                <w:sz w:val="22"/>
                <w:szCs w:val="22"/>
              </w:rPr>
              <w:t>.</w:t>
            </w:r>
          </w:p>
        </w:tc>
        <w:tc>
          <w:tcPr>
            <w:tcW w:w="4729" w:type="dxa"/>
            <w:shd w:val="clear" w:color="auto" w:fill="FFFFFF"/>
          </w:tcPr>
          <w:p w14:paraId="3140E427" w14:textId="77777777"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CE norma kivitel</w:t>
            </w:r>
          </w:p>
        </w:tc>
        <w:tc>
          <w:tcPr>
            <w:tcW w:w="3850" w:type="dxa"/>
            <w:shd w:val="clear" w:color="auto" w:fill="FFFFFF"/>
          </w:tcPr>
          <w:p w14:paraId="217D8C87" w14:textId="77777777" w:rsidR="000A09E8" w:rsidRPr="000A09E8" w:rsidRDefault="000A09E8" w:rsidP="000A09E8">
            <w:pPr>
              <w:widowControl/>
              <w:adjustRightInd/>
              <w:spacing w:line="240" w:lineRule="auto"/>
              <w:textAlignment w:val="auto"/>
              <w:outlineLvl w:val="0"/>
              <w:rPr>
                <w:bCs/>
                <w:sz w:val="22"/>
                <w:szCs w:val="22"/>
              </w:rPr>
            </w:pPr>
          </w:p>
        </w:tc>
      </w:tr>
    </w:tbl>
    <w:p w14:paraId="4CBE3AEE" w14:textId="77777777" w:rsidR="000A09E8" w:rsidRPr="000A09E8" w:rsidRDefault="000A09E8" w:rsidP="000A09E8">
      <w:pPr>
        <w:widowControl/>
        <w:adjustRightInd/>
        <w:spacing w:line="240" w:lineRule="auto"/>
        <w:textAlignment w:val="auto"/>
        <w:outlineLvl w:val="0"/>
        <w:rPr>
          <w:bCs/>
          <w:sz w:val="22"/>
          <w:szCs w:val="22"/>
        </w:rPr>
      </w:pPr>
    </w:p>
    <w:p w14:paraId="0D345641" w14:textId="1CCFBB56" w:rsidR="000A09E8" w:rsidRPr="000A09E8" w:rsidRDefault="000A09E8" w:rsidP="000A09E8">
      <w:pPr>
        <w:widowControl/>
        <w:adjustRightInd/>
        <w:spacing w:line="240" w:lineRule="auto"/>
        <w:textAlignment w:val="auto"/>
        <w:outlineLvl w:val="0"/>
        <w:rPr>
          <w:bCs/>
          <w:sz w:val="22"/>
          <w:szCs w:val="22"/>
        </w:rPr>
      </w:pPr>
      <w:r w:rsidRPr="000A09E8">
        <w:rPr>
          <w:bCs/>
          <w:sz w:val="22"/>
          <w:szCs w:val="22"/>
        </w:rPr>
        <w:t xml:space="preserve">Nyilatkozom, hogy a megajánlott </w:t>
      </w:r>
      <w:r>
        <w:rPr>
          <w:bCs/>
          <w:sz w:val="22"/>
          <w:szCs w:val="22"/>
        </w:rPr>
        <w:t>daru</w:t>
      </w:r>
      <w:r w:rsidRPr="000A09E8">
        <w:rPr>
          <w:bCs/>
          <w:sz w:val="22"/>
          <w:szCs w:val="22"/>
        </w:rPr>
        <w:t xml:space="preserve"> új.</w:t>
      </w:r>
    </w:p>
    <w:p w14:paraId="73171113" w14:textId="77777777" w:rsidR="000A09E8" w:rsidRPr="000A09E8" w:rsidRDefault="000A09E8" w:rsidP="000A09E8">
      <w:pPr>
        <w:widowControl/>
        <w:adjustRightInd/>
        <w:spacing w:line="240" w:lineRule="auto"/>
        <w:textAlignment w:val="auto"/>
        <w:outlineLvl w:val="0"/>
        <w:rPr>
          <w:bCs/>
          <w:sz w:val="22"/>
          <w:szCs w:val="22"/>
        </w:rPr>
      </w:pPr>
    </w:p>
    <w:p w14:paraId="56F707E7" w14:textId="77777777" w:rsidR="000A09E8" w:rsidRPr="000A09E8" w:rsidRDefault="000A09E8" w:rsidP="000A09E8">
      <w:pPr>
        <w:widowControl/>
        <w:adjustRightInd/>
        <w:spacing w:line="240" w:lineRule="auto"/>
        <w:textAlignment w:val="auto"/>
        <w:rPr>
          <w:sz w:val="22"/>
          <w:szCs w:val="22"/>
        </w:rPr>
      </w:pPr>
      <w:r w:rsidRPr="000A09E8">
        <w:rPr>
          <w:sz w:val="22"/>
          <w:szCs w:val="22"/>
        </w:rPr>
        <w:t xml:space="preserve">Kelt: </w:t>
      </w:r>
    </w:p>
    <w:tbl>
      <w:tblPr>
        <w:tblpPr w:leftFromText="141" w:rightFromText="141" w:vertAnchor="text" w:horzAnchor="margin" w:tblpY="179"/>
        <w:tblW w:w="0" w:type="auto"/>
        <w:tblLook w:val="04A0" w:firstRow="1" w:lastRow="0" w:firstColumn="1" w:lastColumn="0" w:noHBand="0" w:noVBand="1"/>
      </w:tblPr>
      <w:tblGrid>
        <w:gridCol w:w="3020"/>
        <w:gridCol w:w="3019"/>
        <w:gridCol w:w="3033"/>
      </w:tblGrid>
      <w:tr w:rsidR="000A09E8" w:rsidRPr="000A09E8" w14:paraId="7EB5A8CC" w14:textId="77777777" w:rsidTr="007164E8">
        <w:tc>
          <w:tcPr>
            <w:tcW w:w="3020" w:type="dxa"/>
            <w:shd w:val="clear" w:color="auto" w:fill="auto"/>
          </w:tcPr>
          <w:p w14:paraId="5DF70873" w14:textId="77777777" w:rsidR="000A09E8" w:rsidRPr="000A09E8" w:rsidRDefault="000A09E8" w:rsidP="000A09E8">
            <w:pPr>
              <w:spacing w:line="240" w:lineRule="auto"/>
              <w:rPr>
                <w:sz w:val="22"/>
                <w:szCs w:val="22"/>
              </w:rPr>
            </w:pPr>
          </w:p>
        </w:tc>
        <w:tc>
          <w:tcPr>
            <w:tcW w:w="3019" w:type="dxa"/>
            <w:shd w:val="clear" w:color="auto" w:fill="auto"/>
          </w:tcPr>
          <w:p w14:paraId="690C1451" w14:textId="77777777" w:rsidR="000A09E8" w:rsidRPr="000A09E8" w:rsidRDefault="000A09E8" w:rsidP="000A09E8">
            <w:pPr>
              <w:spacing w:line="240" w:lineRule="auto"/>
              <w:rPr>
                <w:sz w:val="22"/>
                <w:szCs w:val="22"/>
              </w:rPr>
            </w:pPr>
          </w:p>
        </w:tc>
        <w:tc>
          <w:tcPr>
            <w:tcW w:w="3033" w:type="dxa"/>
            <w:tcBorders>
              <w:top w:val="single" w:sz="4" w:space="0" w:color="auto"/>
            </w:tcBorders>
            <w:shd w:val="clear" w:color="auto" w:fill="auto"/>
          </w:tcPr>
          <w:p w14:paraId="0F7460E3" w14:textId="77777777" w:rsidR="000A09E8" w:rsidRPr="000A09E8" w:rsidRDefault="000A09E8" w:rsidP="000A09E8">
            <w:pPr>
              <w:spacing w:line="240" w:lineRule="auto"/>
              <w:jc w:val="center"/>
              <w:rPr>
                <w:sz w:val="22"/>
                <w:szCs w:val="22"/>
              </w:rPr>
            </w:pPr>
            <w:r w:rsidRPr="000A09E8">
              <w:rPr>
                <w:sz w:val="22"/>
                <w:szCs w:val="22"/>
              </w:rPr>
              <w:t>cégszerű aláírás</w:t>
            </w:r>
          </w:p>
        </w:tc>
      </w:tr>
    </w:tbl>
    <w:p w14:paraId="6A0B6B06" w14:textId="0001796F" w:rsidR="008A6A03" w:rsidRPr="00F24427" w:rsidRDefault="008A6A03" w:rsidP="00D83E54">
      <w:pPr>
        <w:pStyle w:val="Cm"/>
        <w:pageBreakBefore/>
        <w:numPr>
          <w:ilvl w:val="0"/>
          <w:numId w:val="0"/>
        </w:numPr>
        <w:outlineLvl w:val="0"/>
        <w:rPr>
          <w:sz w:val="22"/>
          <w:szCs w:val="22"/>
          <w:lang w:val="hu-HU"/>
        </w:rPr>
      </w:pPr>
      <w:r w:rsidRPr="00F24427">
        <w:rPr>
          <w:sz w:val="22"/>
          <w:szCs w:val="22"/>
          <w:lang w:val="hu-HU"/>
        </w:rPr>
        <w:lastRenderedPageBreak/>
        <w:t>AJÁNLATTÉTELI NYILATKOZAT</w:t>
      </w:r>
    </w:p>
    <w:p w14:paraId="708C7E56" w14:textId="77777777" w:rsidR="0076497D" w:rsidRDefault="0076497D" w:rsidP="0076497D">
      <w:pPr>
        <w:spacing w:line="240" w:lineRule="auto"/>
        <w:jc w:val="center"/>
        <w:rPr>
          <w:b/>
          <w:sz w:val="22"/>
          <w:szCs w:val="22"/>
        </w:rPr>
      </w:pPr>
      <w:proofErr w:type="gramStart"/>
      <w:r w:rsidRPr="002E04F5">
        <w:rPr>
          <w:b/>
          <w:sz w:val="22"/>
          <w:szCs w:val="22"/>
        </w:rPr>
        <w:t>a</w:t>
      </w:r>
      <w:proofErr w:type="gramEnd"/>
      <w:r w:rsidRPr="002E04F5">
        <w:rPr>
          <w:b/>
          <w:sz w:val="22"/>
          <w:szCs w:val="22"/>
        </w:rPr>
        <w:t xml:space="preserve"> Kbt. 66. § (2) bekezdése </w:t>
      </w:r>
      <w:r>
        <w:rPr>
          <w:b/>
          <w:sz w:val="22"/>
          <w:szCs w:val="22"/>
        </w:rPr>
        <w:t>tekintetében</w:t>
      </w:r>
    </w:p>
    <w:p w14:paraId="5315B439" w14:textId="77777777" w:rsidR="008A6A03" w:rsidRPr="00F24427" w:rsidRDefault="008A6A03" w:rsidP="00D56DED">
      <w:pPr>
        <w:spacing w:line="240" w:lineRule="auto"/>
        <w:jc w:val="center"/>
        <w:rPr>
          <w:sz w:val="22"/>
          <w:szCs w:val="22"/>
        </w:rPr>
      </w:pPr>
    </w:p>
    <w:p w14:paraId="02AFCFE5" w14:textId="54595D1D" w:rsidR="00316BCD" w:rsidRPr="00F24427" w:rsidRDefault="007A0AC2" w:rsidP="00D56DED">
      <w:pPr>
        <w:spacing w:line="240" w:lineRule="auto"/>
        <w:jc w:val="center"/>
        <w:rPr>
          <w:b/>
          <w:sz w:val="22"/>
          <w:szCs w:val="22"/>
        </w:rPr>
      </w:pPr>
      <w:r>
        <w:rPr>
          <w:b/>
          <w:i/>
          <w:sz w:val="22"/>
          <w:szCs w:val="22"/>
        </w:rPr>
        <w:t>Meglévő üzemépület bővítése szociális helyiségekkel és raktárral vállalkozási szerződés keretében</w:t>
      </w:r>
    </w:p>
    <w:p w14:paraId="2DC727DC" w14:textId="77777777" w:rsidR="008A6A03" w:rsidRPr="00F24427" w:rsidRDefault="008A6A03" w:rsidP="00D56DED">
      <w:pPr>
        <w:spacing w:line="240" w:lineRule="auto"/>
        <w:jc w:val="center"/>
        <w:rPr>
          <w:sz w:val="22"/>
          <w:szCs w:val="22"/>
        </w:rPr>
      </w:pPr>
      <w:proofErr w:type="gramStart"/>
      <w:r w:rsidRPr="00F24427">
        <w:rPr>
          <w:sz w:val="22"/>
          <w:szCs w:val="22"/>
        </w:rPr>
        <w:t>tárgyú</w:t>
      </w:r>
      <w:proofErr w:type="gramEnd"/>
      <w:r w:rsidRPr="00F24427">
        <w:rPr>
          <w:sz w:val="22"/>
          <w:szCs w:val="22"/>
        </w:rPr>
        <w:t xml:space="preserve"> közbeszerzési eljárásban</w:t>
      </w:r>
    </w:p>
    <w:p w14:paraId="6F0AD988" w14:textId="77777777" w:rsidR="007A75D5" w:rsidRPr="00F24427" w:rsidRDefault="007A75D5" w:rsidP="00D56DED">
      <w:pPr>
        <w:spacing w:line="240" w:lineRule="auto"/>
        <w:jc w:val="center"/>
        <w:rPr>
          <w:sz w:val="22"/>
          <w:szCs w:val="22"/>
        </w:rPr>
      </w:pPr>
    </w:p>
    <w:p w14:paraId="56E45135" w14:textId="77777777" w:rsidR="008A6A03" w:rsidRPr="00F24427" w:rsidRDefault="008A6A03" w:rsidP="00D56DED">
      <w:pPr>
        <w:spacing w:line="240" w:lineRule="auto"/>
        <w:jc w:val="center"/>
        <w:outlineLvl w:val="0"/>
        <w:rPr>
          <w:sz w:val="22"/>
          <w:szCs w:val="22"/>
        </w:rPr>
      </w:pPr>
      <w:proofErr w:type="gramStart"/>
      <w:r w:rsidRPr="00F24427">
        <w:rPr>
          <w:sz w:val="22"/>
          <w:szCs w:val="22"/>
        </w:rPr>
        <w:t>Alulírott …</w:t>
      </w:r>
      <w:proofErr w:type="gramEnd"/>
      <w:r w:rsidRPr="00F24427">
        <w:rPr>
          <w:sz w:val="22"/>
          <w:szCs w:val="22"/>
        </w:rPr>
        <w:t>……………… társaság (ajánlattevő), melyet képvisel: ……………………</w:t>
      </w:r>
    </w:p>
    <w:p w14:paraId="100C4775" w14:textId="77777777" w:rsidR="008A6A03" w:rsidRPr="00F24427" w:rsidRDefault="008A6A03" w:rsidP="00D56DED">
      <w:pPr>
        <w:spacing w:line="240" w:lineRule="auto"/>
        <w:jc w:val="center"/>
        <w:outlineLvl w:val="0"/>
        <w:rPr>
          <w:sz w:val="22"/>
          <w:szCs w:val="22"/>
        </w:rPr>
      </w:pPr>
    </w:p>
    <w:p w14:paraId="421E07E1" w14:textId="77777777" w:rsidR="008A6A03" w:rsidRPr="00F24427" w:rsidRDefault="008A6A03" w:rsidP="00D56DED">
      <w:pPr>
        <w:spacing w:line="240" w:lineRule="auto"/>
        <w:jc w:val="center"/>
        <w:rPr>
          <w:b/>
          <w:bCs/>
          <w:sz w:val="22"/>
          <w:szCs w:val="22"/>
        </w:rPr>
      </w:pPr>
      <w:proofErr w:type="gramStart"/>
      <w:r w:rsidRPr="00F24427">
        <w:rPr>
          <w:b/>
          <w:bCs/>
          <w:sz w:val="22"/>
          <w:szCs w:val="22"/>
        </w:rPr>
        <w:t>az</w:t>
      </w:r>
      <w:proofErr w:type="gramEnd"/>
      <w:r w:rsidRPr="00F24427">
        <w:rPr>
          <w:b/>
          <w:bCs/>
          <w:sz w:val="22"/>
          <w:szCs w:val="22"/>
        </w:rPr>
        <w:t xml:space="preserve"> alábbi</w:t>
      </w:r>
    </w:p>
    <w:p w14:paraId="15211B4E" w14:textId="77777777" w:rsidR="008A6A03" w:rsidRPr="00F24427" w:rsidRDefault="008A6A03" w:rsidP="00D56DED">
      <w:pPr>
        <w:spacing w:line="240" w:lineRule="auto"/>
        <w:jc w:val="center"/>
        <w:rPr>
          <w:b/>
          <w:bCs/>
          <w:sz w:val="22"/>
          <w:szCs w:val="22"/>
        </w:rPr>
      </w:pPr>
      <w:r w:rsidRPr="00F24427">
        <w:rPr>
          <w:b/>
          <w:bCs/>
          <w:sz w:val="22"/>
          <w:szCs w:val="22"/>
        </w:rPr>
        <w:t xml:space="preserve">n y i l a t k o z a t o </w:t>
      </w:r>
      <w:proofErr w:type="gramStart"/>
      <w:r w:rsidRPr="00F24427">
        <w:rPr>
          <w:b/>
          <w:bCs/>
          <w:sz w:val="22"/>
          <w:szCs w:val="22"/>
        </w:rPr>
        <w:t xml:space="preserve">t   </w:t>
      </w:r>
      <w:proofErr w:type="spellStart"/>
      <w:r w:rsidRPr="00F24427">
        <w:rPr>
          <w:b/>
          <w:bCs/>
          <w:sz w:val="22"/>
          <w:szCs w:val="22"/>
        </w:rPr>
        <w:t>t</w:t>
      </w:r>
      <w:proofErr w:type="spellEnd"/>
      <w:proofErr w:type="gramEnd"/>
      <w:r w:rsidRPr="00F24427">
        <w:rPr>
          <w:b/>
          <w:bCs/>
          <w:sz w:val="22"/>
          <w:szCs w:val="22"/>
        </w:rPr>
        <w:t xml:space="preserve"> e s </w:t>
      </w:r>
      <w:proofErr w:type="spellStart"/>
      <w:r w:rsidRPr="00F24427">
        <w:rPr>
          <w:b/>
          <w:bCs/>
          <w:sz w:val="22"/>
          <w:szCs w:val="22"/>
        </w:rPr>
        <w:t>s</w:t>
      </w:r>
      <w:proofErr w:type="spellEnd"/>
      <w:r w:rsidRPr="00F24427">
        <w:rPr>
          <w:b/>
          <w:bCs/>
          <w:sz w:val="22"/>
          <w:szCs w:val="22"/>
        </w:rPr>
        <w:t xml:space="preserve"> z ü k</w:t>
      </w:r>
    </w:p>
    <w:p w14:paraId="37297E0E" w14:textId="77777777" w:rsidR="00162518" w:rsidRPr="00F24427" w:rsidRDefault="00162518" w:rsidP="00162518">
      <w:pPr>
        <w:widowControl/>
        <w:adjustRightInd/>
        <w:spacing w:line="240" w:lineRule="auto"/>
        <w:textAlignment w:val="auto"/>
        <w:rPr>
          <w:sz w:val="22"/>
          <w:szCs w:val="22"/>
        </w:rPr>
      </w:pPr>
    </w:p>
    <w:p w14:paraId="42AC38F0" w14:textId="67F1FF6D" w:rsidR="008A6A03" w:rsidRPr="00F24427" w:rsidRDefault="00162518" w:rsidP="00162518">
      <w:pPr>
        <w:widowControl/>
        <w:adjustRightInd/>
        <w:spacing w:line="240" w:lineRule="auto"/>
        <w:textAlignment w:val="auto"/>
        <w:rPr>
          <w:sz w:val="22"/>
          <w:szCs w:val="22"/>
        </w:rPr>
      </w:pPr>
      <w:r w:rsidRPr="00F24427">
        <w:rPr>
          <w:sz w:val="22"/>
          <w:szCs w:val="22"/>
        </w:rPr>
        <w:t xml:space="preserve">1. </w:t>
      </w:r>
      <w:r w:rsidR="008A6A03" w:rsidRPr="00F24427">
        <w:rPr>
          <w:sz w:val="22"/>
          <w:szCs w:val="22"/>
        </w:rPr>
        <w:t>Megvizsgáltuk és fenntartás vagy korlátozás nélkül elfogadjuk a fent hivatkozott közbeszerzési eljárás ajánlat</w:t>
      </w:r>
      <w:r w:rsidR="00BC417F" w:rsidRPr="00F24427">
        <w:rPr>
          <w:sz w:val="22"/>
          <w:szCs w:val="22"/>
        </w:rPr>
        <w:t>tétel</w:t>
      </w:r>
      <w:r w:rsidR="008A6A03" w:rsidRPr="00F24427">
        <w:rPr>
          <w:sz w:val="22"/>
          <w:szCs w:val="22"/>
        </w:rPr>
        <w:t xml:space="preserve">i felhívásának és </w:t>
      </w:r>
      <w:r w:rsidR="00BC5EBF" w:rsidRPr="00F24427">
        <w:rPr>
          <w:sz w:val="22"/>
          <w:szCs w:val="22"/>
        </w:rPr>
        <w:t>közbeszerzési dokumentumai</w:t>
      </w:r>
      <w:r w:rsidR="008A6A03" w:rsidRPr="00F24427">
        <w:rPr>
          <w:sz w:val="22"/>
          <w:szCs w:val="22"/>
        </w:rPr>
        <w:t>nak feltételeit. Kijelentjük, hogy amennyiben, mint nyertes ajánlattevőként kiválasztásra kerülünk, a szerződés tárgya szerinti szolgáltatásokat az ajánlatban meghatározott ellenszolgáltatásért szerződésszerűen teljesítjük.</w:t>
      </w:r>
    </w:p>
    <w:p w14:paraId="6411170B" w14:textId="77777777" w:rsidR="008A6A03" w:rsidRPr="00F24427" w:rsidRDefault="008A6A03" w:rsidP="00D56DED">
      <w:pPr>
        <w:spacing w:line="240" w:lineRule="auto"/>
        <w:rPr>
          <w:sz w:val="22"/>
          <w:szCs w:val="22"/>
        </w:rPr>
      </w:pPr>
    </w:p>
    <w:p w14:paraId="7EADE240" w14:textId="49E0EC83" w:rsidR="008A6A03" w:rsidRPr="00F24427" w:rsidRDefault="00162518" w:rsidP="00162518">
      <w:pPr>
        <w:widowControl/>
        <w:adjustRightInd/>
        <w:spacing w:line="240" w:lineRule="auto"/>
        <w:textAlignment w:val="auto"/>
        <w:rPr>
          <w:sz w:val="22"/>
          <w:szCs w:val="22"/>
        </w:rPr>
      </w:pPr>
      <w:r w:rsidRPr="00F24427">
        <w:rPr>
          <w:sz w:val="22"/>
          <w:szCs w:val="22"/>
        </w:rPr>
        <w:t xml:space="preserve">2. </w:t>
      </w:r>
      <w:r w:rsidR="008A6A03" w:rsidRPr="00F24427">
        <w:rPr>
          <w:sz w:val="22"/>
          <w:szCs w:val="22"/>
        </w:rPr>
        <w:t xml:space="preserve">Eltekintünk saját szerződéses feltételeink alkalmazásától és elfogadjuk a </w:t>
      </w:r>
      <w:r w:rsidR="00BC5EBF" w:rsidRPr="00F24427">
        <w:rPr>
          <w:sz w:val="22"/>
          <w:szCs w:val="22"/>
        </w:rPr>
        <w:t>közbeszerzési dokumentumok</w:t>
      </w:r>
      <w:r w:rsidR="008A6A03" w:rsidRPr="00F24427">
        <w:rPr>
          <w:sz w:val="22"/>
          <w:szCs w:val="22"/>
        </w:rPr>
        <w:t>ban lévő szerződés-tervezetet a szerződéskötés alapjául.</w:t>
      </w:r>
    </w:p>
    <w:p w14:paraId="6FCDA89C" w14:textId="77777777" w:rsidR="008A6A03" w:rsidRPr="00F24427" w:rsidRDefault="008A6A03" w:rsidP="00162518">
      <w:pPr>
        <w:widowControl/>
        <w:adjustRightInd/>
        <w:spacing w:line="240" w:lineRule="auto"/>
        <w:textAlignment w:val="auto"/>
        <w:rPr>
          <w:sz w:val="22"/>
          <w:szCs w:val="22"/>
        </w:rPr>
      </w:pPr>
    </w:p>
    <w:p w14:paraId="3FCA5026" w14:textId="54DE375A" w:rsidR="008A6A03" w:rsidRPr="00F24427" w:rsidRDefault="00162518" w:rsidP="00162518">
      <w:pPr>
        <w:widowControl/>
        <w:adjustRightInd/>
        <w:spacing w:line="240" w:lineRule="auto"/>
        <w:textAlignment w:val="auto"/>
        <w:rPr>
          <w:sz w:val="22"/>
          <w:szCs w:val="22"/>
        </w:rPr>
      </w:pPr>
      <w:r w:rsidRPr="00F24427">
        <w:rPr>
          <w:sz w:val="22"/>
          <w:szCs w:val="22"/>
        </w:rPr>
        <w:t xml:space="preserve">3. </w:t>
      </w:r>
      <w:r w:rsidR="008A6A03" w:rsidRPr="00F24427">
        <w:rPr>
          <w:sz w:val="22"/>
          <w:szCs w:val="22"/>
        </w:rPr>
        <w:t xml:space="preserve">Az ajánlat benyújtásával kijelentjük, hogy amennyiben nyertesnek nyilvánítanak bennünket, akkor a szerződést megkötjük, és a szerződést teljesítjük a </w:t>
      </w:r>
      <w:r w:rsidR="00BC5EBF" w:rsidRPr="00F24427">
        <w:rPr>
          <w:sz w:val="22"/>
          <w:szCs w:val="22"/>
        </w:rPr>
        <w:t>közbeszerzési dokumentumok</w:t>
      </w:r>
      <w:r w:rsidR="008A6A03" w:rsidRPr="00F24427">
        <w:rPr>
          <w:sz w:val="22"/>
          <w:szCs w:val="22"/>
        </w:rPr>
        <w:t>ban és az ajánlatunkban részletezettek szerint.</w:t>
      </w:r>
    </w:p>
    <w:p w14:paraId="4F7195CC" w14:textId="77777777" w:rsidR="008A6A03" w:rsidRPr="00F24427" w:rsidRDefault="008A6A03" w:rsidP="00162518">
      <w:pPr>
        <w:widowControl/>
        <w:adjustRightInd/>
        <w:spacing w:line="240" w:lineRule="auto"/>
        <w:textAlignment w:val="auto"/>
        <w:rPr>
          <w:sz w:val="22"/>
          <w:szCs w:val="22"/>
        </w:rPr>
      </w:pPr>
    </w:p>
    <w:p w14:paraId="538CA4B3" w14:textId="6BFE68C2" w:rsidR="008A6A03" w:rsidRPr="00F24427" w:rsidRDefault="00162518" w:rsidP="00162518">
      <w:pPr>
        <w:widowControl/>
        <w:adjustRightInd/>
        <w:spacing w:line="240" w:lineRule="auto"/>
        <w:textAlignment w:val="auto"/>
        <w:rPr>
          <w:sz w:val="22"/>
          <w:szCs w:val="22"/>
        </w:rPr>
      </w:pPr>
      <w:r w:rsidRPr="00F24427">
        <w:rPr>
          <w:sz w:val="22"/>
          <w:szCs w:val="22"/>
        </w:rPr>
        <w:t xml:space="preserve">4. </w:t>
      </w:r>
      <w:r w:rsidR="008A6A03" w:rsidRPr="00F24427">
        <w:rPr>
          <w:sz w:val="22"/>
          <w:szCs w:val="22"/>
        </w:rPr>
        <w:t>Tudatában vagyunk annak, hogy közös ajánlat esetén a közös ajánlatot tevők személye nem változhat sem a közbeszerzési eljárás, sem az annak alapján megkötött szerződés teljesítése során. Annak is tudatában vagyunk, a közös ajánlattevők egyetemlegesen felelősek az Ajánlatkérő felé mind a közbeszerzési eljárás, mind az annak eredményeként megkötött szerződés teljesítése során.</w:t>
      </w:r>
    </w:p>
    <w:p w14:paraId="55974EF4" w14:textId="77777777" w:rsidR="008A6A03" w:rsidRPr="00F24427" w:rsidRDefault="008A6A03" w:rsidP="00162518">
      <w:pPr>
        <w:widowControl/>
        <w:adjustRightInd/>
        <w:spacing w:line="240" w:lineRule="auto"/>
        <w:textAlignment w:val="auto"/>
        <w:rPr>
          <w:sz w:val="22"/>
          <w:szCs w:val="22"/>
        </w:rPr>
      </w:pPr>
    </w:p>
    <w:p w14:paraId="28BCBE02" w14:textId="1A05DE5A" w:rsidR="008A6A03" w:rsidRPr="00F24427" w:rsidRDefault="00162518" w:rsidP="00162518">
      <w:pPr>
        <w:widowControl/>
        <w:adjustRightInd/>
        <w:spacing w:line="240" w:lineRule="auto"/>
        <w:textAlignment w:val="auto"/>
        <w:rPr>
          <w:sz w:val="22"/>
          <w:szCs w:val="22"/>
        </w:rPr>
      </w:pPr>
      <w:r w:rsidRPr="00F24427">
        <w:rPr>
          <w:sz w:val="22"/>
          <w:szCs w:val="22"/>
        </w:rPr>
        <w:t xml:space="preserve">5. </w:t>
      </w:r>
      <w:r w:rsidR="008A6A03" w:rsidRPr="00F24427">
        <w:rPr>
          <w:sz w:val="22"/>
          <w:szCs w:val="22"/>
        </w:rPr>
        <w:t>Tudomásul vesszük, hogy amennyiben, mint nyertes ajánlattevők szerződést kötünk, kötelesek vagyunk a szerződés tárgya szerinti szolgáltatásokat teljesíteni.</w:t>
      </w:r>
    </w:p>
    <w:p w14:paraId="6BD2249F" w14:textId="77777777" w:rsidR="008A6A03" w:rsidRPr="00F24427" w:rsidRDefault="008A6A03" w:rsidP="00D56DED">
      <w:pPr>
        <w:widowControl/>
        <w:adjustRightInd/>
        <w:spacing w:line="240" w:lineRule="auto"/>
        <w:textAlignment w:val="auto"/>
        <w:rPr>
          <w:sz w:val="22"/>
          <w:szCs w:val="22"/>
        </w:rPr>
      </w:pPr>
    </w:p>
    <w:p w14:paraId="638D9571" w14:textId="77777777" w:rsidR="00EC43EE" w:rsidRPr="00F24427" w:rsidRDefault="00EC43EE" w:rsidP="00D56DED">
      <w:pPr>
        <w:widowControl/>
        <w:adjustRightInd/>
        <w:spacing w:line="240" w:lineRule="auto"/>
        <w:ind w:left="360"/>
        <w:textAlignment w:val="auto"/>
        <w:rPr>
          <w:sz w:val="22"/>
          <w:szCs w:val="22"/>
        </w:rPr>
      </w:pPr>
    </w:p>
    <w:p w14:paraId="49AAEA6A" w14:textId="77777777" w:rsidR="008C0FF0" w:rsidRPr="00F24427" w:rsidRDefault="008C0FF0" w:rsidP="00D56DED">
      <w:pPr>
        <w:spacing w:line="240" w:lineRule="auto"/>
        <w:rPr>
          <w:sz w:val="22"/>
          <w:szCs w:val="22"/>
        </w:rPr>
      </w:pPr>
      <w:r w:rsidRPr="00F24427">
        <w:rPr>
          <w:sz w:val="22"/>
          <w:szCs w:val="22"/>
        </w:rPr>
        <w:t>Kelt:</w:t>
      </w:r>
    </w:p>
    <w:p w14:paraId="54BC6A20" w14:textId="77777777" w:rsidR="008C0FF0" w:rsidRDefault="008C0FF0" w:rsidP="00D56DED">
      <w:pPr>
        <w:spacing w:line="240" w:lineRule="auto"/>
        <w:rPr>
          <w:sz w:val="22"/>
          <w:szCs w:val="22"/>
        </w:rPr>
      </w:pPr>
    </w:p>
    <w:tbl>
      <w:tblPr>
        <w:tblW w:w="9212" w:type="dxa"/>
        <w:jc w:val="center"/>
        <w:tblLayout w:type="fixed"/>
        <w:tblCellMar>
          <w:left w:w="70" w:type="dxa"/>
          <w:right w:w="70" w:type="dxa"/>
        </w:tblCellMar>
        <w:tblLook w:val="0000" w:firstRow="0" w:lastRow="0" w:firstColumn="0" w:lastColumn="0" w:noHBand="0" w:noVBand="0"/>
      </w:tblPr>
      <w:tblGrid>
        <w:gridCol w:w="5883"/>
        <w:gridCol w:w="3329"/>
      </w:tblGrid>
      <w:tr w:rsidR="007A75D5" w:rsidRPr="00F24427" w14:paraId="36FD03E1" w14:textId="77777777" w:rsidTr="007A75D5">
        <w:trPr>
          <w:jc w:val="center"/>
        </w:trPr>
        <w:tc>
          <w:tcPr>
            <w:tcW w:w="5883" w:type="dxa"/>
          </w:tcPr>
          <w:p w14:paraId="490B1BFD" w14:textId="77777777" w:rsidR="007A75D5" w:rsidRPr="00F24427" w:rsidRDefault="007A75D5" w:rsidP="007A75D5">
            <w:pPr>
              <w:spacing w:line="240" w:lineRule="auto"/>
              <w:ind w:firstLine="426"/>
              <w:rPr>
                <w:sz w:val="22"/>
                <w:szCs w:val="22"/>
              </w:rPr>
            </w:pPr>
          </w:p>
        </w:tc>
        <w:tc>
          <w:tcPr>
            <w:tcW w:w="3329" w:type="dxa"/>
            <w:tcBorders>
              <w:top w:val="single" w:sz="4" w:space="0" w:color="auto"/>
            </w:tcBorders>
          </w:tcPr>
          <w:p w14:paraId="4A3D9153" w14:textId="77777777" w:rsidR="007A75D5" w:rsidRPr="00F24427" w:rsidRDefault="007A75D5" w:rsidP="007A75D5">
            <w:pPr>
              <w:spacing w:line="240" w:lineRule="auto"/>
              <w:jc w:val="center"/>
              <w:rPr>
                <w:sz w:val="22"/>
                <w:szCs w:val="22"/>
              </w:rPr>
            </w:pPr>
            <w:r w:rsidRPr="00F24427">
              <w:rPr>
                <w:sz w:val="22"/>
                <w:szCs w:val="22"/>
              </w:rPr>
              <w:t>cégszerű aláírás</w:t>
            </w:r>
          </w:p>
        </w:tc>
      </w:tr>
    </w:tbl>
    <w:p w14:paraId="2F23C87D" w14:textId="77777777" w:rsidR="007A75D5" w:rsidRDefault="007A75D5" w:rsidP="00D56DED">
      <w:pPr>
        <w:spacing w:line="240" w:lineRule="auto"/>
        <w:rPr>
          <w:sz w:val="22"/>
          <w:szCs w:val="22"/>
        </w:rPr>
      </w:pPr>
    </w:p>
    <w:p w14:paraId="258F5854" w14:textId="77777777" w:rsidR="00D66121" w:rsidRPr="00D66121" w:rsidRDefault="00D66121" w:rsidP="00D66121">
      <w:pPr>
        <w:pageBreakBefore/>
        <w:widowControl/>
        <w:adjustRightInd/>
        <w:spacing w:line="240" w:lineRule="auto"/>
        <w:jc w:val="center"/>
        <w:textAlignment w:val="auto"/>
        <w:outlineLvl w:val="0"/>
        <w:rPr>
          <w:b/>
          <w:bCs/>
          <w:sz w:val="22"/>
          <w:szCs w:val="22"/>
        </w:rPr>
      </w:pPr>
      <w:r w:rsidRPr="00D66121">
        <w:rPr>
          <w:b/>
          <w:bCs/>
          <w:sz w:val="22"/>
          <w:szCs w:val="22"/>
        </w:rPr>
        <w:lastRenderedPageBreak/>
        <w:t>NYILATKOZAT</w:t>
      </w:r>
    </w:p>
    <w:p w14:paraId="073C59E6" w14:textId="77777777" w:rsidR="00D66121" w:rsidRPr="00D66121" w:rsidRDefault="00D66121" w:rsidP="00D66121">
      <w:pPr>
        <w:spacing w:line="240" w:lineRule="auto"/>
        <w:jc w:val="center"/>
        <w:rPr>
          <w:b/>
          <w:sz w:val="22"/>
          <w:szCs w:val="22"/>
        </w:rPr>
      </w:pPr>
      <w:proofErr w:type="gramStart"/>
      <w:r w:rsidRPr="00D66121">
        <w:rPr>
          <w:b/>
          <w:sz w:val="22"/>
          <w:szCs w:val="22"/>
        </w:rPr>
        <w:t>a</w:t>
      </w:r>
      <w:proofErr w:type="gramEnd"/>
      <w:r w:rsidRPr="00D66121">
        <w:rPr>
          <w:b/>
          <w:sz w:val="22"/>
          <w:szCs w:val="22"/>
        </w:rPr>
        <w:t xml:space="preserve"> Kbt. 66. § (4) bekezdése, a 321/2015. (X. 30.) Korm. rendelet 13. §</w:t>
      </w:r>
      <w:proofErr w:type="spellStart"/>
      <w:r w:rsidRPr="00D66121">
        <w:rPr>
          <w:b/>
          <w:sz w:val="22"/>
          <w:szCs w:val="22"/>
        </w:rPr>
        <w:t>-</w:t>
      </w:r>
      <w:proofErr w:type="gramStart"/>
      <w:r w:rsidRPr="00D66121">
        <w:rPr>
          <w:b/>
          <w:sz w:val="22"/>
          <w:szCs w:val="22"/>
        </w:rPr>
        <w:t>a</w:t>
      </w:r>
      <w:proofErr w:type="spellEnd"/>
      <w:proofErr w:type="gramEnd"/>
      <w:r w:rsidRPr="00D66121">
        <w:rPr>
          <w:b/>
          <w:sz w:val="22"/>
          <w:szCs w:val="22"/>
        </w:rPr>
        <w:t>, továbbá a Kbt. 134. § (5) bekezdése tekintetében</w:t>
      </w:r>
    </w:p>
    <w:p w14:paraId="1D1CD66D" w14:textId="77777777" w:rsidR="00D66121" w:rsidRPr="00D66121" w:rsidRDefault="00D66121" w:rsidP="00D66121">
      <w:pPr>
        <w:spacing w:line="240" w:lineRule="auto"/>
        <w:jc w:val="center"/>
        <w:rPr>
          <w:sz w:val="22"/>
          <w:szCs w:val="22"/>
        </w:rPr>
      </w:pPr>
    </w:p>
    <w:p w14:paraId="765AE63E" w14:textId="581929A4" w:rsidR="00D66121" w:rsidRPr="00D66121" w:rsidRDefault="007A0AC2" w:rsidP="00D66121">
      <w:pPr>
        <w:spacing w:line="240" w:lineRule="auto"/>
        <w:jc w:val="center"/>
        <w:rPr>
          <w:b/>
          <w:sz w:val="22"/>
          <w:szCs w:val="22"/>
        </w:rPr>
      </w:pPr>
      <w:r>
        <w:rPr>
          <w:b/>
          <w:i/>
          <w:sz w:val="22"/>
          <w:szCs w:val="22"/>
        </w:rPr>
        <w:t>Meglévő üzemépület bővítése szociális helyiségekkel és raktárral vállalkozási szerződés keretében</w:t>
      </w:r>
    </w:p>
    <w:p w14:paraId="183FBFC7" w14:textId="77777777" w:rsidR="00D66121" w:rsidRPr="00D66121" w:rsidRDefault="00D66121" w:rsidP="00D66121">
      <w:pPr>
        <w:spacing w:line="240" w:lineRule="auto"/>
        <w:jc w:val="center"/>
        <w:rPr>
          <w:sz w:val="22"/>
          <w:szCs w:val="22"/>
        </w:rPr>
      </w:pPr>
      <w:proofErr w:type="gramStart"/>
      <w:r w:rsidRPr="00D66121">
        <w:rPr>
          <w:sz w:val="22"/>
          <w:szCs w:val="22"/>
        </w:rPr>
        <w:t>tárgyú</w:t>
      </w:r>
      <w:proofErr w:type="gramEnd"/>
      <w:r w:rsidRPr="00D66121">
        <w:rPr>
          <w:sz w:val="22"/>
          <w:szCs w:val="22"/>
        </w:rPr>
        <w:t xml:space="preserve"> közbeszerzési eljárásban</w:t>
      </w:r>
    </w:p>
    <w:p w14:paraId="60ACF475" w14:textId="77777777" w:rsidR="00D66121" w:rsidRPr="00D66121" w:rsidRDefault="00D66121" w:rsidP="00D66121">
      <w:pPr>
        <w:spacing w:line="240" w:lineRule="auto"/>
        <w:jc w:val="center"/>
        <w:rPr>
          <w:sz w:val="22"/>
          <w:szCs w:val="22"/>
        </w:rPr>
      </w:pPr>
    </w:p>
    <w:p w14:paraId="662B0B10" w14:textId="77777777" w:rsidR="00D66121" w:rsidRPr="00D66121" w:rsidRDefault="00D66121" w:rsidP="00D66121">
      <w:pPr>
        <w:spacing w:line="240" w:lineRule="auto"/>
        <w:jc w:val="center"/>
        <w:outlineLvl w:val="0"/>
        <w:rPr>
          <w:sz w:val="22"/>
          <w:szCs w:val="22"/>
        </w:rPr>
      </w:pPr>
      <w:proofErr w:type="gramStart"/>
      <w:r w:rsidRPr="00D66121">
        <w:rPr>
          <w:sz w:val="22"/>
          <w:szCs w:val="22"/>
        </w:rPr>
        <w:t>Alulírott …</w:t>
      </w:r>
      <w:proofErr w:type="gramEnd"/>
      <w:r w:rsidRPr="00D66121">
        <w:rPr>
          <w:sz w:val="22"/>
          <w:szCs w:val="22"/>
        </w:rPr>
        <w:t>……………… társaság (ajánlattevő), melyet képvisel: ……………………</w:t>
      </w:r>
    </w:p>
    <w:p w14:paraId="1C54477F" w14:textId="77777777" w:rsidR="00D66121" w:rsidRPr="00D66121" w:rsidRDefault="00D66121" w:rsidP="00D66121">
      <w:pPr>
        <w:spacing w:line="240" w:lineRule="auto"/>
        <w:jc w:val="center"/>
        <w:rPr>
          <w:b/>
          <w:bCs/>
          <w:sz w:val="22"/>
          <w:szCs w:val="22"/>
        </w:rPr>
      </w:pPr>
      <w:proofErr w:type="gramStart"/>
      <w:r w:rsidRPr="00D66121">
        <w:rPr>
          <w:b/>
          <w:bCs/>
          <w:sz w:val="22"/>
          <w:szCs w:val="22"/>
        </w:rPr>
        <w:t>az</w:t>
      </w:r>
      <w:proofErr w:type="gramEnd"/>
      <w:r w:rsidRPr="00D66121">
        <w:rPr>
          <w:b/>
          <w:bCs/>
          <w:sz w:val="22"/>
          <w:szCs w:val="22"/>
        </w:rPr>
        <w:t xml:space="preserve"> alábbi</w:t>
      </w:r>
    </w:p>
    <w:p w14:paraId="68478F14" w14:textId="77777777" w:rsidR="00D66121" w:rsidRPr="00D66121" w:rsidRDefault="00D66121" w:rsidP="00D66121">
      <w:pPr>
        <w:spacing w:line="240" w:lineRule="auto"/>
        <w:jc w:val="center"/>
        <w:rPr>
          <w:b/>
          <w:bCs/>
          <w:sz w:val="22"/>
          <w:szCs w:val="22"/>
        </w:rPr>
      </w:pPr>
      <w:r w:rsidRPr="00D66121">
        <w:rPr>
          <w:b/>
          <w:bCs/>
          <w:sz w:val="22"/>
          <w:szCs w:val="22"/>
        </w:rPr>
        <w:t xml:space="preserve">n y i l a t k o z a t o </w:t>
      </w:r>
      <w:proofErr w:type="gramStart"/>
      <w:r w:rsidRPr="00D66121">
        <w:rPr>
          <w:b/>
          <w:bCs/>
          <w:sz w:val="22"/>
          <w:szCs w:val="22"/>
        </w:rPr>
        <w:t xml:space="preserve">t   </w:t>
      </w:r>
      <w:proofErr w:type="spellStart"/>
      <w:r w:rsidRPr="00D66121">
        <w:rPr>
          <w:b/>
          <w:bCs/>
          <w:sz w:val="22"/>
          <w:szCs w:val="22"/>
        </w:rPr>
        <w:t>t</w:t>
      </w:r>
      <w:proofErr w:type="spellEnd"/>
      <w:proofErr w:type="gramEnd"/>
      <w:r w:rsidRPr="00D66121">
        <w:rPr>
          <w:b/>
          <w:bCs/>
          <w:sz w:val="22"/>
          <w:szCs w:val="22"/>
        </w:rPr>
        <w:t xml:space="preserve"> e s </w:t>
      </w:r>
      <w:proofErr w:type="spellStart"/>
      <w:r w:rsidRPr="00D66121">
        <w:rPr>
          <w:b/>
          <w:bCs/>
          <w:sz w:val="22"/>
          <w:szCs w:val="22"/>
        </w:rPr>
        <w:t>s</w:t>
      </w:r>
      <w:proofErr w:type="spellEnd"/>
      <w:r w:rsidRPr="00D66121">
        <w:rPr>
          <w:b/>
          <w:bCs/>
          <w:sz w:val="22"/>
          <w:szCs w:val="22"/>
        </w:rPr>
        <w:t xml:space="preserve"> z ü k</w:t>
      </w:r>
    </w:p>
    <w:p w14:paraId="1C48D818" w14:textId="77777777" w:rsidR="00D66121" w:rsidRPr="00D66121" w:rsidRDefault="00D66121" w:rsidP="00D66121">
      <w:pPr>
        <w:spacing w:line="240" w:lineRule="auto"/>
        <w:rPr>
          <w:sz w:val="22"/>
          <w:szCs w:val="22"/>
        </w:rPr>
      </w:pPr>
    </w:p>
    <w:p w14:paraId="3196E4CA" w14:textId="77777777" w:rsidR="00D66121" w:rsidRPr="00D66121" w:rsidRDefault="00D66121" w:rsidP="00D66121">
      <w:pPr>
        <w:widowControl/>
        <w:adjustRightInd/>
        <w:spacing w:line="240" w:lineRule="auto"/>
        <w:ind w:left="426" w:hanging="426"/>
        <w:textAlignment w:val="auto"/>
        <w:rPr>
          <w:sz w:val="22"/>
          <w:szCs w:val="22"/>
        </w:rPr>
      </w:pPr>
      <w:r w:rsidRPr="00D66121">
        <w:rPr>
          <w:sz w:val="22"/>
          <w:szCs w:val="22"/>
        </w:rPr>
        <w:t>1.</w:t>
      </w:r>
      <w:r w:rsidRPr="00D66121">
        <w:rPr>
          <w:sz w:val="22"/>
          <w:szCs w:val="22"/>
        </w:rPr>
        <w:tab/>
        <w:t>Cégünk kis- és középvállalkozásokról, fejlődésük támogatásáról szóló törvény szerinti minősítése:</w:t>
      </w:r>
    </w:p>
    <w:p w14:paraId="04D3EB95" w14:textId="77777777" w:rsidR="00D66121" w:rsidRPr="00D66121" w:rsidRDefault="00D66121" w:rsidP="00D66121">
      <w:pPr>
        <w:widowControl/>
        <w:adjustRightInd/>
        <w:spacing w:line="240" w:lineRule="auto"/>
        <w:ind w:left="426"/>
        <w:textAlignment w:val="auto"/>
        <w:rPr>
          <w:b/>
          <w:sz w:val="22"/>
          <w:szCs w:val="22"/>
        </w:rPr>
      </w:pPr>
      <w:r w:rsidRPr="00D66121">
        <w:rPr>
          <w:b/>
          <w:sz w:val="22"/>
          <w:szCs w:val="22"/>
        </w:rPr>
        <w:t xml:space="preserve">mikrovállalkozás </w:t>
      </w:r>
      <w:r w:rsidRPr="00D66121">
        <w:rPr>
          <w:b/>
          <w:color w:val="000000"/>
          <w:sz w:val="22"/>
          <w:szCs w:val="22"/>
        </w:rPr>
        <w:t>□</w:t>
      </w:r>
    </w:p>
    <w:p w14:paraId="51017092" w14:textId="77777777" w:rsidR="00D66121" w:rsidRPr="00D66121" w:rsidRDefault="00D66121" w:rsidP="00D66121">
      <w:pPr>
        <w:widowControl/>
        <w:adjustRightInd/>
        <w:spacing w:line="240" w:lineRule="auto"/>
        <w:ind w:left="426"/>
        <w:textAlignment w:val="auto"/>
        <w:rPr>
          <w:b/>
          <w:sz w:val="22"/>
          <w:szCs w:val="22"/>
        </w:rPr>
      </w:pPr>
      <w:proofErr w:type="gramStart"/>
      <w:r w:rsidRPr="00D66121">
        <w:rPr>
          <w:b/>
          <w:sz w:val="22"/>
          <w:szCs w:val="22"/>
        </w:rPr>
        <w:t>kisvállalkozás</w:t>
      </w:r>
      <w:proofErr w:type="gramEnd"/>
      <w:r w:rsidRPr="00D66121">
        <w:rPr>
          <w:b/>
          <w:sz w:val="22"/>
          <w:szCs w:val="22"/>
        </w:rPr>
        <w:t xml:space="preserve"> </w:t>
      </w:r>
      <w:r w:rsidRPr="00D66121">
        <w:rPr>
          <w:b/>
          <w:color w:val="000000"/>
          <w:sz w:val="22"/>
          <w:szCs w:val="22"/>
        </w:rPr>
        <w:t>□</w:t>
      </w:r>
    </w:p>
    <w:p w14:paraId="3F4868C8" w14:textId="77777777" w:rsidR="00D66121" w:rsidRPr="00D66121" w:rsidRDefault="00D66121" w:rsidP="00D66121">
      <w:pPr>
        <w:widowControl/>
        <w:adjustRightInd/>
        <w:spacing w:line="240" w:lineRule="auto"/>
        <w:ind w:left="426"/>
        <w:textAlignment w:val="auto"/>
        <w:rPr>
          <w:b/>
          <w:sz w:val="22"/>
          <w:szCs w:val="22"/>
        </w:rPr>
      </w:pPr>
      <w:proofErr w:type="gramStart"/>
      <w:r w:rsidRPr="00D66121">
        <w:rPr>
          <w:b/>
          <w:sz w:val="22"/>
          <w:szCs w:val="22"/>
        </w:rPr>
        <w:t>középvállalkozás</w:t>
      </w:r>
      <w:proofErr w:type="gramEnd"/>
      <w:r w:rsidRPr="00D66121">
        <w:rPr>
          <w:b/>
          <w:sz w:val="22"/>
          <w:szCs w:val="22"/>
        </w:rPr>
        <w:t xml:space="preserve"> </w:t>
      </w:r>
      <w:r w:rsidRPr="00D66121">
        <w:rPr>
          <w:b/>
          <w:color w:val="000000"/>
          <w:sz w:val="22"/>
          <w:szCs w:val="22"/>
        </w:rPr>
        <w:t>□</w:t>
      </w:r>
    </w:p>
    <w:p w14:paraId="57E88F08" w14:textId="77777777" w:rsidR="00D66121" w:rsidRPr="00D66121" w:rsidRDefault="00D66121" w:rsidP="00D66121">
      <w:pPr>
        <w:widowControl/>
        <w:adjustRightInd/>
        <w:spacing w:line="240" w:lineRule="auto"/>
        <w:ind w:left="426"/>
        <w:textAlignment w:val="auto"/>
        <w:rPr>
          <w:b/>
          <w:sz w:val="22"/>
          <w:szCs w:val="22"/>
        </w:rPr>
      </w:pPr>
      <w:proofErr w:type="gramStart"/>
      <w:r w:rsidRPr="00D66121">
        <w:rPr>
          <w:b/>
          <w:sz w:val="22"/>
          <w:szCs w:val="22"/>
        </w:rPr>
        <w:t>nem</w:t>
      </w:r>
      <w:proofErr w:type="gramEnd"/>
      <w:r w:rsidRPr="00D66121">
        <w:rPr>
          <w:b/>
          <w:sz w:val="22"/>
          <w:szCs w:val="22"/>
        </w:rPr>
        <w:t xml:space="preserve"> tartozik a törvény hatálya alá □</w:t>
      </w:r>
      <w:r w:rsidRPr="00D66121">
        <w:rPr>
          <w:b/>
          <w:sz w:val="22"/>
          <w:szCs w:val="22"/>
          <w:vertAlign w:val="superscript"/>
        </w:rPr>
        <w:footnoteReference w:id="3"/>
      </w:r>
    </w:p>
    <w:p w14:paraId="0FC3FF99" w14:textId="77777777" w:rsidR="00D66121" w:rsidRPr="00D66121" w:rsidRDefault="00D66121" w:rsidP="00D66121">
      <w:pPr>
        <w:spacing w:line="240" w:lineRule="auto"/>
        <w:rPr>
          <w:sz w:val="22"/>
          <w:szCs w:val="22"/>
        </w:rPr>
      </w:pPr>
    </w:p>
    <w:p w14:paraId="6D315451" w14:textId="181A6EA4" w:rsidR="00D66121" w:rsidRPr="00D66121" w:rsidRDefault="00D66121" w:rsidP="00D66121">
      <w:pPr>
        <w:widowControl/>
        <w:adjustRightInd/>
        <w:spacing w:line="240" w:lineRule="auto"/>
        <w:ind w:left="426" w:hanging="426"/>
        <w:textAlignment w:val="auto"/>
        <w:rPr>
          <w:sz w:val="22"/>
          <w:szCs w:val="22"/>
        </w:rPr>
      </w:pPr>
      <w:r w:rsidRPr="00D66121">
        <w:rPr>
          <w:sz w:val="22"/>
          <w:szCs w:val="22"/>
        </w:rPr>
        <w:t>2.</w:t>
      </w:r>
      <w:r w:rsidRPr="00D66121">
        <w:rPr>
          <w:sz w:val="22"/>
          <w:szCs w:val="22"/>
        </w:rPr>
        <w:tab/>
        <w:t xml:space="preserve">A Kbt. 134. § (5) bekezdésének megfelelően az előleg-visszafizetési biztosítékot </w:t>
      </w:r>
      <w:r w:rsidR="00A04A63">
        <w:rPr>
          <w:sz w:val="22"/>
          <w:szCs w:val="22"/>
        </w:rPr>
        <w:t xml:space="preserve">valamennyi rész vonatkozásában, amelyre ajánlatot tettünk </w:t>
      </w:r>
      <w:r w:rsidRPr="00D66121">
        <w:rPr>
          <w:sz w:val="22"/>
          <w:szCs w:val="22"/>
        </w:rPr>
        <w:t xml:space="preserve">az előleg igénylésével egyidejűleg rendelkezésre bocsátjuk.  </w:t>
      </w:r>
    </w:p>
    <w:p w14:paraId="187C890F" w14:textId="77777777" w:rsidR="00D66121" w:rsidRPr="00D66121" w:rsidRDefault="00D66121" w:rsidP="00D66121">
      <w:pPr>
        <w:widowControl/>
        <w:adjustRightInd/>
        <w:spacing w:line="240" w:lineRule="auto"/>
        <w:ind w:left="426" w:hanging="426"/>
        <w:textAlignment w:val="auto"/>
        <w:rPr>
          <w:sz w:val="22"/>
          <w:szCs w:val="22"/>
        </w:rPr>
      </w:pPr>
    </w:p>
    <w:p w14:paraId="7CA2D1FF" w14:textId="77777777" w:rsidR="00D66121" w:rsidRPr="00D66121" w:rsidRDefault="00D66121" w:rsidP="00D66121">
      <w:pPr>
        <w:widowControl/>
        <w:adjustRightInd/>
        <w:spacing w:line="240" w:lineRule="auto"/>
        <w:ind w:left="426" w:hanging="426"/>
        <w:textAlignment w:val="auto"/>
        <w:rPr>
          <w:sz w:val="22"/>
          <w:szCs w:val="22"/>
        </w:rPr>
      </w:pPr>
      <w:r w:rsidRPr="00D66121">
        <w:rPr>
          <w:sz w:val="22"/>
          <w:szCs w:val="22"/>
        </w:rPr>
        <w:t>3.</w:t>
      </w:r>
      <w:r w:rsidRPr="00D66121">
        <w:rPr>
          <w:sz w:val="22"/>
          <w:szCs w:val="22"/>
        </w:rPr>
        <w:tab/>
        <w:t>A 321/2015. (X. 30.) Korm. rendelet 13. §</w:t>
      </w:r>
      <w:proofErr w:type="spellStart"/>
      <w:r w:rsidRPr="00D66121">
        <w:rPr>
          <w:sz w:val="22"/>
          <w:szCs w:val="22"/>
        </w:rPr>
        <w:t>-</w:t>
      </w:r>
      <w:proofErr w:type="gramStart"/>
      <w:r w:rsidRPr="00D66121">
        <w:rPr>
          <w:sz w:val="22"/>
          <w:szCs w:val="22"/>
        </w:rPr>
        <w:t>a</w:t>
      </w:r>
      <w:proofErr w:type="spellEnd"/>
      <w:proofErr w:type="gramEnd"/>
      <w:r w:rsidRPr="00D66121">
        <w:rPr>
          <w:sz w:val="22"/>
          <w:szCs w:val="22"/>
        </w:rPr>
        <w:t xml:space="preserve"> alapján folyamatban lévő változásbejegyzési eljárással kapcsolatban:</w:t>
      </w:r>
    </w:p>
    <w:p w14:paraId="0D5F23C4" w14:textId="77777777" w:rsidR="00D66121" w:rsidRPr="00D66121" w:rsidRDefault="00D66121" w:rsidP="00D66121">
      <w:pPr>
        <w:widowControl/>
        <w:adjustRightInd/>
        <w:spacing w:line="240" w:lineRule="auto"/>
        <w:ind w:left="426"/>
        <w:textAlignment w:val="auto"/>
        <w:rPr>
          <w:b/>
          <w:sz w:val="22"/>
          <w:szCs w:val="22"/>
        </w:rPr>
      </w:pPr>
      <w:r w:rsidRPr="00D66121">
        <w:rPr>
          <w:b/>
          <w:sz w:val="22"/>
          <w:szCs w:val="22"/>
        </w:rPr>
        <w:t>Nyilatkozunk, hogy a cégünkkel szemben nincs változásbejegyzési eljárás folyamatban. □</w:t>
      </w:r>
    </w:p>
    <w:p w14:paraId="15EBE10F" w14:textId="77777777" w:rsidR="00D66121" w:rsidRPr="00D66121" w:rsidRDefault="00D66121" w:rsidP="00D66121">
      <w:pPr>
        <w:widowControl/>
        <w:adjustRightInd/>
        <w:spacing w:line="240" w:lineRule="auto"/>
        <w:ind w:left="426"/>
        <w:textAlignment w:val="auto"/>
        <w:rPr>
          <w:b/>
          <w:sz w:val="22"/>
          <w:szCs w:val="22"/>
        </w:rPr>
      </w:pPr>
      <w:r w:rsidRPr="00D66121">
        <w:rPr>
          <w:b/>
          <w:sz w:val="22"/>
          <w:szCs w:val="22"/>
        </w:rPr>
        <w:t>A cégbírósághoz benyújtott változásbejegyzési kérelmet és az annak érkezéséről a cégbíróság által megküldött igazolást mellékelten csatoljuk. □</w:t>
      </w:r>
      <w:r w:rsidRPr="00D66121">
        <w:rPr>
          <w:b/>
          <w:sz w:val="22"/>
          <w:szCs w:val="22"/>
          <w:vertAlign w:val="superscript"/>
        </w:rPr>
        <w:footnoteReference w:id="4"/>
      </w:r>
    </w:p>
    <w:p w14:paraId="1525C189" w14:textId="77777777" w:rsidR="00D66121" w:rsidRPr="00D66121" w:rsidRDefault="00D66121" w:rsidP="00D66121">
      <w:pPr>
        <w:spacing w:line="240" w:lineRule="auto"/>
        <w:ind w:left="360"/>
        <w:rPr>
          <w:sz w:val="22"/>
          <w:szCs w:val="22"/>
        </w:rPr>
      </w:pPr>
    </w:p>
    <w:p w14:paraId="647E6A60" w14:textId="77777777" w:rsidR="00D66121" w:rsidRDefault="00D66121" w:rsidP="00D66121">
      <w:pPr>
        <w:spacing w:line="240" w:lineRule="auto"/>
        <w:rPr>
          <w:sz w:val="22"/>
          <w:szCs w:val="22"/>
        </w:rPr>
      </w:pPr>
      <w:r w:rsidRPr="00D66121">
        <w:rPr>
          <w:sz w:val="22"/>
          <w:szCs w:val="22"/>
        </w:rPr>
        <w:t>Kelt:</w:t>
      </w:r>
    </w:p>
    <w:p w14:paraId="7943856D" w14:textId="77777777" w:rsidR="00AC2808" w:rsidRDefault="00AC2808" w:rsidP="00D66121">
      <w:pPr>
        <w:spacing w:line="240" w:lineRule="auto"/>
        <w:rPr>
          <w:sz w:val="22"/>
          <w:szCs w:val="22"/>
        </w:rPr>
      </w:pPr>
    </w:p>
    <w:p w14:paraId="2E62AAEC" w14:textId="77777777" w:rsidR="00AC2808" w:rsidRPr="00D66121" w:rsidRDefault="00AC2808" w:rsidP="00D66121">
      <w:pPr>
        <w:spacing w:line="240" w:lineRule="auto"/>
        <w:rPr>
          <w:sz w:val="22"/>
          <w:szCs w:val="22"/>
        </w:rPr>
      </w:pPr>
    </w:p>
    <w:tbl>
      <w:tblPr>
        <w:tblW w:w="9212" w:type="dxa"/>
        <w:jc w:val="center"/>
        <w:tblLayout w:type="fixed"/>
        <w:tblCellMar>
          <w:left w:w="70" w:type="dxa"/>
          <w:right w:w="70" w:type="dxa"/>
        </w:tblCellMar>
        <w:tblLook w:val="0000" w:firstRow="0" w:lastRow="0" w:firstColumn="0" w:lastColumn="0" w:noHBand="0" w:noVBand="0"/>
      </w:tblPr>
      <w:tblGrid>
        <w:gridCol w:w="5883"/>
        <w:gridCol w:w="3329"/>
      </w:tblGrid>
      <w:tr w:rsidR="00D66121" w:rsidRPr="00D66121" w14:paraId="4FA6FDE6" w14:textId="77777777" w:rsidTr="007A75D5">
        <w:trPr>
          <w:jc w:val="center"/>
        </w:trPr>
        <w:tc>
          <w:tcPr>
            <w:tcW w:w="5883" w:type="dxa"/>
          </w:tcPr>
          <w:p w14:paraId="60C3DB43" w14:textId="77777777" w:rsidR="00D66121" w:rsidRPr="00D66121" w:rsidRDefault="00D66121" w:rsidP="00D66121">
            <w:pPr>
              <w:spacing w:line="240" w:lineRule="auto"/>
              <w:ind w:firstLine="426"/>
              <w:rPr>
                <w:sz w:val="22"/>
                <w:szCs w:val="22"/>
              </w:rPr>
            </w:pPr>
          </w:p>
        </w:tc>
        <w:tc>
          <w:tcPr>
            <w:tcW w:w="3329" w:type="dxa"/>
            <w:tcBorders>
              <w:top w:val="single" w:sz="4" w:space="0" w:color="auto"/>
            </w:tcBorders>
          </w:tcPr>
          <w:p w14:paraId="54BF72E1" w14:textId="77777777" w:rsidR="00D66121" w:rsidRPr="00D66121" w:rsidRDefault="00D66121" w:rsidP="00D66121">
            <w:pPr>
              <w:spacing w:line="240" w:lineRule="auto"/>
              <w:jc w:val="center"/>
              <w:rPr>
                <w:sz w:val="22"/>
                <w:szCs w:val="22"/>
              </w:rPr>
            </w:pPr>
            <w:r w:rsidRPr="00D66121">
              <w:rPr>
                <w:sz w:val="22"/>
                <w:szCs w:val="22"/>
              </w:rPr>
              <w:t>cégszerű aláírás</w:t>
            </w:r>
          </w:p>
        </w:tc>
      </w:tr>
    </w:tbl>
    <w:p w14:paraId="54674A6D" w14:textId="77777777" w:rsidR="00D66121" w:rsidRPr="00D66121" w:rsidRDefault="00D66121" w:rsidP="00D66121">
      <w:pPr>
        <w:widowControl/>
        <w:numPr>
          <w:ilvl w:val="7"/>
          <w:numId w:val="0"/>
        </w:numPr>
        <w:adjustRightInd/>
        <w:spacing w:line="240" w:lineRule="auto"/>
        <w:jc w:val="center"/>
        <w:textAlignment w:val="auto"/>
        <w:outlineLvl w:val="7"/>
        <w:rPr>
          <w:b/>
          <w:bCs/>
          <w:iCs/>
          <w:sz w:val="22"/>
          <w:szCs w:val="22"/>
        </w:rPr>
      </w:pPr>
    </w:p>
    <w:p w14:paraId="01B4E27F" w14:textId="77777777" w:rsidR="00D66121" w:rsidRDefault="00D66121" w:rsidP="00D56DED">
      <w:pPr>
        <w:pStyle w:val="Cmsor8"/>
        <w:widowControl/>
        <w:numPr>
          <w:ilvl w:val="7"/>
          <w:numId w:val="0"/>
        </w:numPr>
        <w:adjustRightInd/>
        <w:spacing w:before="0" w:after="0" w:line="240" w:lineRule="auto"/>
        <w:jc w:val="center"/>
        <w:textAlignment w:val="auto"/>
        <w:rPr>
          <w:b/>
          <w:bCs/>
          <w:i w:val="0"/>
          <w:sz w:val="22"/>
          <w:szCs w:val="22"/>
        </w:rPr>
      </w:pPr>
    </w:p>
    <w:p w14:paraId="58408055" w14:textId="77777777" w:rsidR="008A6A03" w:rsidRPr="00F24427" w:rsidRDefault="008A6A03" w:rsidP="00D66121">
      <w:pPr>
        <w:pStyle w:val="Cmsor8"/>
        <w:pageBreakBefore/>
        <w:widowControl/>
        <w:numPr>
          <w:ilvl w:val="7"/>
          <w:numId w:val="0"/>
        </w:numPr>
        <w:adjustRightInd/>
        <w:spacing w:before="0" w:after="0" w:line="240" w:lineRule="auto"/>
        <w:jc w:val="center"/>
        <w:textAlignment w:val="auto"/>
        <w:rPr>
          <w:b/>
          <w:bCs/>
          <w:i w:val="0"/>
          <w:sz w:val="22"/>
          <w:szCs w:val="22"/>
        </w:rPr>
      </w:pPr>
      <w:r w:rsidRPr="00F24427">
        <w:rPr>
          <w:b/>
          <w:bCs/>
          <w:i w:val="0"/>
          <w:sz w:val="22"/>
          <w:szCs w:val="22"/>
        </w:rPr>
        <w:lastRenderedPageBreak/>
        <w:t>NYILATKOZAT</w:t>
      </w:r>
    </w:p>
    <w:p w14:paraId="3D881465" w14:textId="77777777" w:rsidR="00D75DFC" w:rsidRPr="00F24427" w:rsidRDefault="00D75DFC" w:rsidP="00D56DED">
      <w:pPr>
        <w:spacing w:line="240" w:lineRule="auto"/>
        <w:rPr>
          <w:sz w:val="22"/>
          <w:szCs w:val="22"/>
        </w:rPr>
      </w:pPr>
    </w:p>
    <w:p w14:paraId="28834687" w14:textId="4FE60448" w:rsidR="008A6A03" w:rsidRPr="00F24427" w:rsidRDefault="00911F58" w:rsidP="00D56DED">
      <w:pPr>
        <w:spacing w:line="240" w:lineRule="auto"/>
        <w:jc w:val="center"/>
        <w:rPr>
          <w:b/>
          <w:bCs/>
          <w:sz w:val="22"/>
          <w:szCs w:val="22"/>
        </w:rPr>
      </w:pPr>
      <w:proofErr w:type="gramStart"/>
      <w:r w:rsidRPr="00F24427">
        <w:rPr>
          <w:b/>
          <w:bCs/>
          <w:sz w:val="22"/>
          <w:szCs w:val="22"/>
        </w:rPr>
        <w:t>a</w:t>
      </w:r>
      <w:proofErr w:type="gramEnd"/>
      <w:r w:rsidRPr="00F24427">
        <w:rPr>
          <w:b/>
          <w:bCs/>
          <w:sz w:val="22"/>
          <w:szCs w:val="22"/>
        </w:rPr>
        <w:t xml:space="preserve"> közbeszerzésekről szóló 2015. évi CXLIII. törvény (Kbt.)</w:t>
      </w:r>
      <w:r w:rsidR="008A6A03" w:rsidRPr="00F24427">
        <w:rPr>
          <w:b/>
          <w:bCs/>
          <w:sz w:val="22"/>
          <w:szCs w:val="22"/>
        </w:rPr>
        <w:t xml:space="preserve"> </w:t>
      </w:r>
      <w:r w:rsidR="00146DC6" w:rsidRPr="00F24427">
        <w:rPr>
          <w:b/>
          <w:bCs/>
          <w:sz w:val="22"/>
          <w:szCs w:val="22"/>
        </w:rPr>
        <w:t>62</w:t>
      </w:r>
      <w:r w:rsidR="008A6A03" w:rsidRPr="00F24427">
        <w:rPr>
          <w:b/>
          <w:bCs/>
          <w:sz w:val="22"/>
          <w:szCs w:val="22"/>
        </w:rPr>
        <w:t>. §</w:t>
      </w:r>
      <w:r w:rsidR="00E725CB" w:rsidRPr="00F24427">
        <w:rPr>
          <w:b/>
          <w:bCs/>
          <w:sz w:val="22"/>
          <w:szCs w:val="22"/>
        </w:rPr>
        <w:t xml:space="preserve"> </w:t>
      </w:r>
      <w:r w:rsidR="008A6A03" w:rsidRPr="00F24427">
        <w:rPr>
          <w:b/>
          <w:bCs/>
          <w:sz w:val="22"/>
          <w:szCs w:val="22"/>
        </w:rPr>
        <w:t>(1)</w:t>
      </w:r>
      <w:r w:rsidR="0076039E" w:rsidRPr="00F24427">
        <w:rPr>
          <w:b/>
          <w:bCs/>
          <w:sz w:val="22"/>
          <w:szCs w:val="22"/>
        </w:rPr>
        <w:t xml:space="preserve"> bekezdés </w:t>
      </w:r>
      <w:r w:rsidR="00146DC6" w:rsidRPr="00F24427">
        <w:rPr>
          <w:b/>
          <w:bCs/>
          <w:sz w:val="22"/>
          <w:szCs w:val="22"/>
        </w:rPr>
        <w:t>g)</w:t>
      </w:r>
      <w:proofErr w:type="spellStart"/>
      <w:r w:rsidR="00146DC6" w:rsidRPr="00F24427">
        <w:rPr>
          <w:b/>
          <w:bCs/>
          <w:sz w:val="22"/>
          <w:szCs w:val="22"/>
        </w:rPr>
        <w:t>-k</w:t>
      </w:r>
      <w:proofErr w:type="spellEnd"/>
      <w:r w:rsidR="00146DC6" w:rsidRPr="00F24427">
        <w:rPr>
          <w:b/>
          <w:bCs/>
          <w:sz w:val="22"/>
          <w:szCs w:val="22"/>
        </w:rPr>
        <w:t>)</w:t>
      </w:r>
      <w:r w:rsidR="003748D2">
        <w:rPr>
          <w:b/>
          <w:bCs/>
          <w:sz w:val="22"/>
          <w:szCs w:val="22"/>
        </w:rPr>
        <w:t>,</w:t>
      </w:r>
      <w:r w:rsidR="00146DC6" w:rsidRPr="00F24427">
        <w:rPr>
          <w:b/>
          <w:bCs/>
          <w:sz w:val="22"/>
          <w:szCs w:val="22"/>
        </w:rPr>
        <w:t xml:space="preserve"> m) </w:t>
      </w:r>
      <w:r w:rsidR="003748D2" w:rsidRPr="00F24427">
        <w:rPr>
          <w:b/>
          <w:bCs/>
          <w:sz w:val="22"/>
          <w:szCs w:val="22"/>
        </w:rPr>
        <w:t xml:space="preserve">és </w:t>
      </w:r>
      <w:r w:rsidR="003748D2">
        <w:rPr>
          <w:b/>
          <w:bCs/>
          <w:sz w:val="22"/>
          <w:szCs w:val="22"/>
        </w:rPr>
        <w:t xml:space="preserve">q) </w:t>
      </w:r>
      <w:r w:rsidR="0076039E" w:rsidRPr="00F24427">
        <w:rPr>
          <w:b/>
          <w:bCs/>
          <w:sz w:val="22"/>
          <w:szCs w:val="22"/>
        </w:rPr>
        <w:t xml:space="preserve">pontjában </w:t>
      </w:r>
      <w:r w:rsidR="008A6A03" w:rsidRPr="00F24427">
        <w:rPr>
          <w:b/>
          <w:bCs/>
          <w:sz w:val="22"/>
          <w:szCs w:val="22"/>
        </w:rPr>
        <w:t>meghatározott kizáró okok</w:t>
      </w:r>
      <w:r w:rsidR="003748D2">
        <w:rPr>
          <w:b/>
          <w:bCs/>
          <w:sz w:val="22"/>
          <w:szCs w:val="22"/>
        </w:rPr>
        <w:t>, továbbá a Kbt. 67. § (4) bekezdése</w:t>
      </w:r>
      <w:r w:rsidR="00AC2808" w:rsidRPr="00AC2808">
        <w:rPr>
          <w:b/>
          <w:bCs/>
          <w:sz w:val="22"/>
          <w:szCs w:val="22"/>
        </w:rPr>
        <w:t>, illetőleg a 321/2015. (X. 30.) Korm. rendelet 17. § (2) bekezdése</w:t>
      </w:r>
      <w:r w:rsidR="008A6A03" w:rsidRPr="00F24427">
        <w:rPr>
          <w:b/>
          <w:bCs/>
          <w:sz w:val="22"/>
          <w:szCs w:val="22"/>
        </w:rPr>
        <w:t xml:space="preserve"> tekintetében</w:t>
      </w:r>
    </w:p>
    <w:p w14:paraId="4F3568BB" w14:textId="77777777" w:rsidR="008A6A03" w:rsidRPr="00F24427" w:rsidRDefault="008A6A03" w:rsidP="00D56DED">
      <w:pPr>
        <w:spacing w:line="240" w:lineRule="auto"/>
        <w:jc w:val="center"/>
        <w:rPr>
          <w:sz w:val="22"/>
          <w:szCs w:val="22"/>
        </w:rPr>
      </w:pPr>
      <w:r w:rsidRPr="00F24427">
        <w:rPr>
          <w:i/>
          <w:iCs/>
          <w:sz w:val="22"/>
          <w:szCs w:val="22"/>
        </w:rPr>
        <w:t>(Az ajánlattevők</w:t>
      </w:r>
      <w:r w:rsidR="00E725CB" w:rsidRPr="00F24427">
        <w:rPr>
          <w:i/>
          <w:iCs/>
          <w:sz w:val="22"/>
          <w:szCs w:val="22"/>
        </w:rPr>
        <w:t xml:space="preserve"> </w:t>
      </w:r>
      <w:r w:rsidRPr="00F24427">
        <w:rPr>
          <w:i/>
          <w:iCs/>
          <w:sz w:val="22"/>
          <w:szCs w:val="22"/>
        </w:rPr>
        <w:t>teszik</w:t>
      </w:r>
      <w:r w:rsidR="00E725CB" w:rsidRPr="00F24427">
        <w:rPr>
          <w:i/>
          <w:iCs/>
          <w:sz w:val="22"/>
          <w:szCs w:val="22"/>
        </w:rPr>
        <w:t xml:space="preserve"> </w:t>
      </w:r>
      <w:r w:rsidRPr="00F24427">
        <w:rPr>
          <w:i/>
          <w:iCs/>
          <w:sz w:val="22"/>
          <w:szCs w:val="22"/>
        </w:rPr>
        <w:t>cégszerűen aláírt nyilatkozat formájában!)</w:t>
      </w:r>
    </w:p>
    <w:p w14:paraId="4EFFB6E8" w14:textId="77777777" w:rsidR="008A6A03" w:rsidRPr="00F24427" w:rsidRDefault="008A6A03" w:rsidP="00D56DED">
      <w:pPr>
        <w:spacing w:line="240" w:lineRule="auto"/>
        <w:jc w:val="center"/>
        <w:outlineLvl w:val="0"/>
        <w:rPr>
          <w:sz w:val="22"/>
          <w:szCs w:val="22"/>
        </w:rPr>
      </w:pPr>
    </w:p>
    <w:p w14:paraId="4318CE7A" w14:textId="5BC44639" w:rsidR="00316B60" w:rsidRPr="00F24427" w:rsidRDefault="008A6A03" w:rsidP="00D56DED">
      <w:pPr>
        <w:spacing w:line="240" w:lineRule="auto"/>
        <w:outlineLvl w:val="0"/>
        <w:rPr>
          <w:sz w:val="22"/>
          <w:szCs w:val="22"/>
        </w:rPr>
      </w:pPr>
      <w:proofErr w:type="gramStart"/>
      <w:r w:rsidRPr="00F24427">
        <w:rPr>
          <w:sz w:val="22"/>
          <w:szCs w:val="22"/>
        </w:rPr>
        <w:t>Alulírott …</w:t>
      </w:r>
      <w:proofErr w:type="gramEnd"/>
      <w:r w:rsidRPr="00F24427">
        <w:rPr>
          <w:sz w:val="22"/>
          <w:szCs w:val="22"/>
        </w:rPr>
        <w:t>…………….. társaság (ajánlattevő), melyet képvisel: …………………………</w:t>
      </w:r>
      <w:r w:rsidR="00316B60" w:rsidRPr="00F24427">
        <w:rPr>
          <w:sz w:val="22"/>
          <w:szCs w:val="22"/>
        </w:rPr>
        <w:t xml:space="preserve"> „</w:t>
      </w:r>
      <w:r w:rsidR="007A0AC2">
        <w:rPr>
          <w:i/>
          <w:iCs/>
          <w:sz w:val="22"/>
          <w:szCs w:val="22"/>
        </w:rPr>
        <w:t>Meglévő üzemépület bővítése szociális helyiségekkel és raktárral vállalkozási szerződés keretében</w:t>
      </w:r>
      <w:r w:rsidR="00316B60" w:rsidRPr="00F24427">
        <w:rPr>
          <w:sz w:val="22"/>
          <w:szCs w:val="22"/>
        </w:rPr>
        <w:t>” tárgyú közbeszerzési eljárásban</w:t>
      </w:r>
    </w:p>
    <w:p w14:paraId="29B60340" w14:textId="77777777" w:rsidR="00316B60" w:rsidRPr="00F24427" w:rsidRDefault="00316B60" w:rsidP="00D56DED">
      <w:pPr>
        <w:spacing w:line="240" w:lineRule="auto"/>
        <w:jc w:val="center"/>
        <w:rPr>
          <w:sz w:val="22"/>
          <w:szCs w:val="22"/>
        </w:rPr>
      </w:pPr>
    </w:p>
    <w:p w14:paraId="46A77B6D" w14:textId="77777777" w:rsidR="008A6A03" w:rsidRPr="00F24427" w:rsidRDefault="008A6A03" w:rsidP="00D56DED">
      <w:pPr>
        <w:spacing w:line="240" w:lineRule="auto"/>
        <w:jc w:val="center"/>
        <w:rPr>
          <w:b/>
          <w:bCs/>
          <w:sz w:val="22"/>
          <w:szCs w:val="22"/>
        </w:rPr>
      </w:pPr>
      <w:proofErr w:type="gramStart"/>
      <w:r w:rsidRPr="00F24427">
        <w:rPr>
          <w:b/>
          <w:bCs/>
          <w:spacing w:val="40"/>
          <w:sz w:val="22"/>
          <w:szCs w:val="22"/>
        </w:rPr>
        <w:t>az</w:t>
      </w:r>
      <w:proofErr w:type="gramEnd"/>
      <w:r w:rsidRPr="00F24427">
        <w:rPr>
          <w:b/>
          <w:bCs/>
          <w:spacing w:val="40"/>
          <w:sz w:val="22"/>
          <w:szCs w:val="22"/>
        </w:rPr>
        <w:t xml:space="preserve"> alábbi nyilatkozatot tesszük</w:t>
      </w:r>
      <w:r w:rsidRPr="00F24427">
        <w:rPr>
          <w:b/>
          <w:bCs/>
          <w:sz w:val="22"/>
          <w:szCs w:val="22"/>
        </w:rPr>
        <w:t>:</w:t>
      </w:r>
    </w:p>
    <w:p w14:paraId="2236E1E3" w14:textId="77777777" w:rsidR="008A6A03" w:rsidRPr="00F24427" w:rsidRDefault="008A6A03" w:rsidP="00D56DED">
      <w:pPr>
        <w:spacing w:line="240" w:lineRule="auto"/>
        <w:rPr>
          <w:sz w:val="22"/>
          <w:szCs w:val="22"/>
        </w:rPr>
      </w:pPr>
    </w:p>
    <w:p w14:paraId="2E847A69" w14:textId="77777777" w:rsidR="008A6A03" w:rsidRPr="00F24427" w:rsidRDefault="008A6A03" w:rsidP="00D56DED">
      <w:pPr>
        <w:spacing w:line="240" w:lineRule="auto"/>
        <w:rPr>
          <w:sz w:val="22"/>
          <w:szCs w:val="22"/>
        </w:rPr>
      </w:pPr>
      <w:r w:rsidRPr="00F24427">
        <w:rPr>
          <w:sz w:val="22"/>
          <w:szCs w:val="22"/>
        </w:rPr>
        <w:t xml:space="preserve">Nem állnak fenn velünk szemben a közbeszerzési törvényben foglalt alábbi kizáró okok, mely szerint </w:t>
      </w:r>
      <w:r w:rsidR="00146DC6" w:rsidRPr="00F24427">
        <w:rPr>
          <w:sz w:val="22"/>
          <w:szCs w:val="22"/>
        </w:rPr>
        <w:t>az eljárásban nem lehet ajánlattevő, alvállalkozó, és nem vehet részt alkalmasság igazolásában olyan gazdasági szereplő, aki</w:t>
      </w:r>
      <w:r w:rsidRPr="00F24427">
        <w:rPr>
          <w:sz w:val="22"/>
          <w:szCs w:val="22"/>
        </w:rPr>
        <w:t xml:space="preserve">: </w:t>
      </w:r>
    </w:p>
    <w:p w14:paraId="2B58E9C9" w14:textId="77777777" w:rsidR="008A6A03" w:rsidRPr="00F24427" w:rsidRDefault="008A6A03" w:rsidP="00D56DED">
      <w:pPr>
        <w:spacing w:line="240" w:lineRule="auto"/>
        <w:rPr>
          <w:sz w:val="22"/>
          <w:szCs w:val="22"/>
        </w:rPr>
      </w:pPr>
    </w:p>
    <w:p w14:paraId="0D0D7D1E" w14:textId="77777777" w:rsidR="008A6A03" w:rsidRPr="00F24427" w:rsidRDefault="008A6A03" w:rsidP="00D56DED">
      <w:pPr>
        <w:spacing w:line="240" w:lineRule="auto"/>
        <w:rPr>
          <w:sz w:val="22"/>
          <w:szCs w:val="22"/>
        </w:rPr>
      </w:pPr>
      <w:r w:rsidRPr="00F24427">
        <w:rPr>
          <w:sz w:val="22"/>
          <w:szCs w:val="22"/>
        </w:rPr>
        <w:t xml:space="preserve">Kbt. </w:t>
      </w:r>
      <w:r w:rsidR="00316B60" w:rsidRPr="00F24427">
        <w:rPr>
          <w:sz w:val="22"/>
          <w:szCs w:val="22"/>
        </w:rPr>
        <w:t>62</w:t>
      </w:r>
      <w:r w:rsidRPr="00F24427">
        <w:rPr>
          <w:sz w:val="22"/>
          <w:szCs w:val="22"/>
        </w:rPr>
        <w:t>.</w:t>
      </w:r>
      <w:r w:rsidR="007B3E56" w:rsidRPr="00F24427">
        <w:rPr>
          <w:sz w:val="22"/>
          <w:szCs w:val="22"/>
        </w:rPr>
        <w:t xml:space="preserve"> </w:t>
      </w:r>
      <w:r w:rsidRPr="00F24427">
        <w:rPr>
          <w:sz w:val="22"/>
          <w:szCs w:val="22"/>
        </w:rPr>
        <w:t>§ (1) bekezdés:</w:t>
      </w:r>
    </w:p>
    <w:p w14:paraId="4D91A1F9" w14:textId="10541695" w:rsidR="00ED5B9F" w:rsidRPr="00ED5B9F" w:rsidRDefault="00ED5B9F" w:rsidP="00ED5B9F">
      <w:pPr>
        <w:spacing w:line="240" w:lineRule="auto"/>
        <w:ind w:left="993" w:hanging="426"/>
        <w:rPr>
          <w:sz w:val="22"/>
          <w:szCs w:val="22"/>
        </w:rPr>
      </w:pPr>
      <w:proofErr w:type="gramStart"/>
      <w:r>
        <w:rPr>
          <w:sz w:val="22"/>
          <w:szCs w:val="22"/>
        </w:rPr>
        <w:t>g</w:t>
      </w:r>
      <w:proofErr w:type="gramEnd"/>
      <w:r>
        <w:rPr>
          <w:sz w:val="22"/>
          <w:szCs w:val="22"/>
        </w:rPr>
        <w:t>)</w:t>
      </w:r>
      <w:r>
        <w:rPr>
          <w:sz w:val="22"/>
          <w:szCs w:val="22"/>
        </w:rPr>
        <w:tab/>
      </w:r>
      <w:r w:rsidRPr="00ED5B9F">
        <w:rPr>
          <w:sz w:val="22"/>
          <w:szCs w:val="22"/>
        </w:rPr>
        <w:t>közbeszerzési eljárásokban való részvételtől a 165. § (2) bekezdés f) pontja alapján véglegesen vagy jogerősen eltiltásra került, a Közbeszerzési Döntőbizottság véglegessé vált döntésében vagy - a Közbeszerzési Döntőbizottság határozatának megtámadására irányuló közigazgatási per esetén - a bíróság által jogerősen megállapított időtartam végéig;</w:t>
      </w:r>
    </w:p>
    <w:p w14:paraId="66FFB8AD" w14:textId="252B5175" w:rsidR="00ED5B9F" w:rsidRPr="00ED5B9F" w:rsidRDefault="00ED5B9F" w:rsidP="00ED5B9F">
      <w:pPr>
        <w:spacing w:line="240" w:lineRule="auto"/>
        <w:ind w:left="993" w:hanging="426"/>
        <w:rPr>
          <w:sz w:val="22"/>
          <w:szCs w:val="22"/>
        </w:rPr>
      </w:pPr>
      <w:proofErr w:type="gramStart"/>
      <w:r>
        <w:rPr>
          <w:sz w:val="22"/>
          <w:szCs w:val="22"/>
        </w:rPr>
        <w:t>h)</w:t>
      </w:r>
      <w:r>
        <w:rPr>
          <w:sz w:val="22"/>
          <w:szCs w:val="22"/>
        </w:rPr>
        <w:tab/>
      </w:r>
      <w:r w:rsidRPr="00ED5B9F">
        <w:rPr>
          <w:sz w:val="22"/>
          <w:szCs w:val="22"/>
        </w:rPr>
        <w:t>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w:t>
      </w:r>
      <w:proofErr w:type="gramEnd"/>
      <w:r w:rsidRPr="00ED5B9F">
        <w:rPr>
          <w:sz w:val="22"/>
          <w:szCs w:val="22"/>
        </w:rPr>
        <w:t xml:space="preserve"> </w:t>
      </w:r>
      <w:proofErr w:type="gramStart"/>
      <w:r w:rsidRPr="00ED5B9F">
        <w:rPr>
          <w:sz w:val="22"/>
          <w:szCs w:val="22"/>
        </w:rPr>
        <w:t>nem</w:t>
      </w:r>
      <w:proofErr w:type="gramEnd"/>
      <w:r w:rsidRPr="00ED5B9F">
        <w:rPr>
          <w:sz w:val="22"/>
          <w:szCs w:val="22"/>
        </w:rPr>
        <w:t xml:space="preserve"> régebben meghozott határozata jogszerűnek mondta ki;</w:t>
      </w:r>
    </w:p>
    <w:p w14:paraId="7B5CC246" w14:textId="1DCFA316" w:rsidR="00ED5B9F" w:rsidRPr="00ED5B9F" w:rsidRDefault="00ED5B9F" w:rsidP="00ED5B9F">
      <w:pPr>
        <w:spacing w:line="240" w:lineRule="auto"/>
        <w:ind w:left="993" w:hanging="426"/>
        <w:rPr>
          <w:sz w:val="22"/>
          <w:szCs w:val="22"/>
        </w:rPr>
      </w:pPr>
      <w:r>
        <w:rPr>
          <w:sz w:val="22"/>
          <w:szCs w:val="22"/>
        </w:rPr>
        <w:t>i)</w:t>
      </w:r>
      <w:r>
        <w:rPr>
          <w:sz w:val="22"/>
          <w:szCs w:val="22"/>
        </w:rPr>
        <w:tab/>
      </w:r>
      <w:r w:rsidRPr="00ED5B9F">
        <w:rPr>
          <w:sz w:val="22"/>
          <w:szCs w:val="22"/>
        </w:rPr>
        <w:t xml:space="preserve">az adott eljárásban előírt adatszolgáltatási kötelezettség teljesítése során a valóságnak nem megfelelő adatot szolgáltat (a továbbiakban: </w:t>
      </w:r>
      <w:proofErr w:type="gramStart"/>
      <w:r w:rsidRPr="00ED5B9F">
        <w:rPr>
          <w:sz w:val="22"/>
          <w:szCs w:val="22"/>
        </w:rPr>
        <w:t>hamis adat</w:t>
      </w:r>
      <w:proofErr w:type="gramEnd"/>
      <w:r w:rsidRPr="00ED5B9F">
        <w:rPr>
          <w:sz w:val="22"/>
          <w:szCs w:val="22"/>
        </w:rPr>
        <w: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w:t>
      </w:r>
    </w:p>
    <w:p w14:paraId="3095FA2E" w14:textId="4CA30317" w:rsidR="00ED5B9F" w:rsidRPr="00ED5B9F" w:rsidRDefault="00ED5B9F" w:rsidP="00ED5B9F">
      <w:pPr>
        <w:spacing w:line="240" w:lineRule="auto"/>
        <w:ind w:left="1418" w:hanging="426"/>
        <w:rPr>
          <w:sz w:val="22"/>
          <w:szCs w:val="22"/>
        </w:rPr>
      </w:pPr>
      <w:proofErr w:type="spellStart"/>
      <w:r>
        <w:rPr>
          <w:sz w:val="22"/>
          <w:szCs w:val="22"/>
        </w:rPr>
        <w:t>ia</w:t>
      </w:r>
      <w:proofErr w:type="spellEnd"/>
      <w:r>
        <w:rPr>
          <w:sz w:val="22"/>
          <w:szCs w:val="22"/>
        </w:rPr>
        <w:t>)</w:t>
      </w:r>
      <w:r>
        <w:rPr>
          <w:sz w:val="22"/>
          <w:szCs w:val="22"/>
        </w:rPr>
        <w:tab/>
      </w:r>
      <w:r w:rsidRPr="00ED5B9F">
        <w:rPr>
          <w:sz w:val="22"/>
          <w:szCs w:val="22"/>
        </w:rPr>
        <w:t xml:space="preserve">a </w:t>
      </w:r>
      <w:proofErr w:type="gramStart"/>
      <w:r w:rsidRPr="00ED5B9F">
        <w:rPr>
          <w:sz w:val="22"/>
          <w:szCs w:val="22"/>
        </w:rPr>
        <w:t>hamis adat</w:t>
      </w:r>
      <w:proofErr w:type="gramEnd"/>
      <w:r w:rsidRPr="00ED5B9F">
        <w:rPr>
          <w:sz w:val="22"/>
          <w:szCs w:val="22"/>
        </w:rPr>
        <w:t xml:space="preserve"> vagy nyilatkozat érdemben befolyásolja az ajánlatkérőnek a kizárásra, az alkalmasság fennállására, az ajánlat műszaki leírásnak való megfelelőségére vagy az ajánlatok értékelésére vonatkozó döntését, és</w:t>
      </w:r>
    </w:p>
    <w:p w14:paraId="04AB8F35" w14:textId="783E6174" w:rsidR="00ED5B9F" w:rsidRPr="00ED5B9F" w:rsidRDefault="00ED5B9F" w:rsidP="00ED5B9F">
      <w:pPr>
        <w:spacing w:line="240" w:lineRule="auto"/>
        <w:ind w:left="1418" w:hanging="426"/>
        <w:rPr>
          <w:sz w:val="22"/>
          <w:szCs w:val="22"/>
        </w:rPr>
      </w:pPr>
      <w:proofErr w:type="spellStart"/>
      <w:r>
        <w:rPr>
          <w:sz w:val="22"/>
          <w:szCs w:val="22"/>
        </w:rPr>
        <w:t>ib</w:t>
      </w:r>
      <w:proofErr w:type="spellEnd"/>
      <w:r>
        <w:rPr>
          <w:sz w:val="22"/>
          <w:szCs w:val="22"/>
        </w:rPr>
        <w:t>)</w:t>
      </w:r>
      <w:r>
        <w:rPr>
          <w:sz w:val="22"/>
          <w:szCs w:val="22"/>
        </w:rPr>
        <w:tab/>
      </w:r>
      <w:r w:rsidRPr="00ED5B9F">
        <w:rPr>
          <w:sz w:val="22"/>
          <w:szCs w:val="22"/>
        </w:rPr>
        <w:t>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14:paraId="44A18539" w14:textId="143CFDB1" w:rsidR="00ED5B9F" w:rsidRPr="00ED5B9F" w:rsidRDefault="00ED5B9F" w:rsidP="00ED5B9F">
      <w:pPr>
        <w:spacing w:line="240" w:lineRule="auto"/>
        <w:ind w:left="993" w:hanging="426"/>
        <w:rPr>
          <w:sz w:val="22"/>
          <w:szCs w:val="22"/>
        </w:rPr>
      </w:pPr>
      <w:r w:rsidRPr="00ED5B9F">
        <w:rPr>
          <w:sz w:val="22"/>
          <w:szCs w:val="22"/>
        </w:rPr>
        <w:t>j)</w:t>
      </w:r>
      <w:r>
        <w:rPr>
          <w:sz w:val="22"/>
          <w:szCs w:val="22"/>
        </w:rPr>
        <w:tab/>
      </w:r>
      <w:r w:rsidRPr="00ED5B9F">
        <w:rPr>
          <w:sz w:val="22"/>
          <w:szCs w:val="22"/>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ED5B9F">
        <w:rPr>
          <w:sz w:val="22"/>
          <w:szCs w:val="22"/>
        </w:rPr>
        <w:t>eljárásból</w:t>
      </w:r>
      <w:proofErr w:type="gramEnd"/>
      <w:r w:rsidRPr="00ED5B9F">
        <w:rPr>
          <w:sz w:val="22"/>
          <w:szCs w:val="22"/>
        </w:rPr>
        <w:t xml:space="preserve"> ebből az okból kizárták, és a kizárás tekintetében jogorvoslatra nem került sor az érintett közbeszerzési eljárás lezárulásától számított három évig;</w:t>
      </w:r>
    </w:p>
    <w:p w14:paraId="0380B28E" w14:textId="1E43CD6F" w:rsidR="00ED5B9F" w:rsidRPr="00ED5B9F" w:rsidRDefault="00ED5B9F" w:rsidP="00ED5B9F">
      <w:pPr>
        <w:spacing w:line="240" w:lineRule="auto"/>
        <w:ind w:left="993" w:hanging="426"/>
        <w:rPr>
          <w:sz w:val="22"/>
          <w:szCs w:val="22"/>
        </w:rPr>
      </w:pPr>
      <w:r>
        <w:rPr>
          <w:sz w:val="22"/>
          <w:szCs w:val="22"/>
        </w:rPr>
        <w:t>k)</w:t>
      </w:r>
      <w:r>
        <w:rPr>
          <w:sz w:val="22"/>
          <w:szCs w:val="22"/>
        </w:rPr>
        <w:tab/>
      </w:r>
      <w:r w:rsidRPr="00ED5B9F">
        <w:rPr>
          <w:sz w:val="22"/>
          <w:szCs w:val="22"/>
        </w:rPr>
        <w:t>tekintetében a következő feltételek valamelyike megvalósul:</w:t>
      </w:r>
    </w:p>
    <w:p w14:paraId="7B4E92B3" w14:textId="502E917B" w:rsidR="00ED5B9F" w:rsidRPr="00ED5B9F" w:rsidRDefault="00ED5B9F" w:rsidP="00ED5B9F">
      <w:pPr>
        <w:spacing w:line="240" w:lineRule="auto"/>
        <w:ind w:left="1418" w:hanging="426"/>
        <w:rPr>
          <w:sz w:val="22"/>
          <w:szCs w:val="22"/>
        </w:rPr>
      </w:pPr>
      <w:proofErr w:type="spellStart"/>
      <w:r>
        <w:rPr>
          <w:sz w:val="22"/>
          <w:szCs w:val="22"/>
        </w:rPr>
        <w:t>ka</w:t>
      </w:r>
      <w:proofErr w:type="spellEnd"/>
      <w:r>
        <w:rPr>
          <w:sz w:val="22"/>
          <w:szCs w:val="22"/>
        </w:rPr>
        <w:t>)</w:t>
      </w:r>
      <w:r>
        <w:rPr>
          <w:sz w:val="22"/>
          <w:szCs w:val="22"/>
        </w:rPr>
        <w:tab/>
      </w:r>
      <w:r w:rsidRPr="00ED5B9F">
        <w:rPr>
          <w:sz w:val="22"/>
          <w:szCs w:val="22"/>
        </w:rPr>
        <w:t xml:space="preserve">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w:t>
      </w:r>
      <w:r w:rsidRPr="00ED5B9F">
        <w:rPr>
          <w:sz w:val="22"/>
          <w:szCs w:val="22"/>
        </w:rPr>
        <w:lastRenderedPageBreak/>
        <w:t>rendelkezik adóilletőséggel, amellyel Magyarországnak kettős adózás elkerüléséről szóló egyezménye van, vagy amellyel az Európai Uniónak kétoldalú megállapodása van a közbeszerzés terén,</w:t>
      </w:r>
    </w:p>
    <w:p w14:paraId="105EE82C" w14:textId="6C5ECE35" w:rsidR="00ED5B9F" w:rsidRPr="00ED5B9F" w:rsidRDefault="00ED5B9F" w:rsidP="00ED5B9F">
      <w:pPr>
        <w:spacing w:line="240" w:lineRule="auto"/>
        <w:ind w:left="1418" w:hanging="426"/>
        <w:rPr>
          <w:sz w:val="22"/>
          <w:szCs w:val="22"/>
        </w:rPr>
      </w:pPr>
      <w:proofErr w:type="spellStart"/>
      <w:r>
        <w:rPr>
          <w:sz w:val="22"/>
          <w:szCs w:val="22"/>
        </w:rPr>
        <w:t>kb</w:t>
      </w:r>
      <w:proofErr w:type="spellEnd"/>
      <w:r>
        <w:rPr>
          <w:sz w:val="22"/>
          <w:szCs w:val="22"/>
        </w:rPr>
        <w:t>)</w:t>
      </w:r>
      <w:r>
        <w:rPr>
          <w:sz w:val="22"/>
          <w:szCs w:val="22"/>
        </w:rPr>
        <w:tab/>
      </w:r>
      <w:r w:rsidRPr="00ED5B9F">
        <w:rPr>
          <w:sz w:val="22"/>
          <w:szCs w:val="22"/>
        </w:rPr>
        <w:t>olyan társaság, amely a pénzmosás és a terrorizmus finanszírozása megelőzéséről és megakadályozásáról szóló 2017. évi LIII. törvény 3. § 38. pont a)</w:t>
      </w:r>
      <w:proofErr w:type="spellStart"/>
      <w:r w:rsidRPr="00ED5B9F">
        <w:rPr>
          <w:sz w:val="22"/>
          <w:szCs w:val="22"/>
        </w:rPr>
        <w:t>-b</w:t>
      </w:r>
      <w:proofErr w:type="spellEnd"/>
      <w:r w:rsidRPr="00ED5B9F">
        <w:rPr>
          <w:sz w:val="22"/>
          <w:szCs w:val="22"/>
        </w:rPr>
        <w:t>) vagy d) alpontja szerinti tényleges tulajdonosát nem képes megnevezni, vagy</w:t>
      </w:r>
    </w:p>
    <w:p w14:paraId="23FD9F4D" w14:textId="1C4BE5B2" w:rsidR="00ED5B9F" w:rsidRPr="00ED5B9F" w:rsidRDefault="00ED5B9F" w:rsidP="00ED5B9F">
      <w:pPr>
        <w:spacing w:line="240" w:lineRule="auto"/>
        <w:ind w:left="1418" w:hanging="426"/>
        <w:rPr>
          <w:sz w:val="22"/>
          <w:szCs w:val="22"/>
        </w:rPr>
      </w:pPr>
      <w:proofErr w:type="spellStart"/>
      <w:r>
        <w:rPr>
          <w:sz w:val="22"/>
          <w:szCs w:val="22"/>
        </w:rPr>
        <w:t>kc</w:t>
      </w:r>
      <w:proofErr w:type="spellEnd"/>
      <w:r>
        <w:rPr>
          <w:sz w:val="22"/>
          <w:szCs w:val="22"/>
        </w:rPr>
        <w:t>)</w:t>
      </w:r>
      <w:r>
        <w:rPr>
          <w:sz w:val="22"/>
          <w:szCs w:val="22"/>
        </w:rPr>
        <w:tab/>
      </w:r>
      <w:r w:rsidRPr="00ED5B9F">
        <w:rPr>
          <w:sz w:val="22"/>
          <w:szCs w:val="22"/>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ED5B9F">
        <w:rPr>
          <w:sz w:val="22"/>
          <w:szCs w:val="22"/>
        </w:rPr>
        <w:t>kb</w:t>
      </w:r>
      <w:proofErr w:type="spellEnd"/>
      <w:r w:rsidRPr="00ED5B9F">
        <w:rPr>
          <w:sz w:val="22"/>
          <w:szCs w:val="22"/>
        </w:rPr>
        <w:t>) alpont szerinti feltétel fennáll;</w:t>
      </w:r>
    </w:p>
    <w:p w14:paraId="53D5131B" w14:textId="5282E72C" w:rsidR="00ED5B9F" w:rsidRPr="00ED5B9F" w:rsidRDefault="00ED5B9F" w:rsidP="00ED5B9F">
      <w:pPr>
        <w:spacing w:line="240" w:lineRule="auto"/>
        <w:ind w:left="993" w:hanging="426"/>
        <w:rPr>
          <w:sz w:val="22"/>
          <w:szCs w:val="22"/>
        </w:rPr>
      </w:pPr>
      <w:proofErr w:type="gramStart"/>
      <w:r>
        <w:rPr>
          <w:sz w:val="22"/>
          <w:szCs w:val="22"/>
        </w:rPr>
        <w:t>m</w:t>
      </w:r>
      <w:proofErr w:type="gramEnd"/>
      <w:r>
        <w:rPr>
          <w:sz w:val="22"/>
          <w:szCs w:val="22"/>
        </w:rPr>
        <w:t>)</w:t>
      </w:r>
      <w:r>
        <w:rPr>
          <w:sz w:val="22"/>
          <w:szCs w:val="22"/>
        </w:rPr>
        <w:tab/>
      </w:r>
      <w:r w:rsidRPr="00ED5B9F">
        <w:rPr>
          <w:sz w:val="22"/>
          <w:szCs w:val="22"/>
        </w:rPr>
        <w:t>esetében a 25. § szerinti összeférhetetlenségből, illetve a közbeszerzési eljárás előkészítésében való előzetes bevonásból eredő versenytorzulást a gazdasági szereplő kizárásán kívül nem lehet más módon orvosolni;</w:t>
      </w:r>
    </w:p>
    <w:p w14:paraId="617149AA" w14:textId="59B31855" w:rsidR="00D817F5" w:rsidRPr="00F24427" w:rsidRDefault="00ED5B9F" w:rsidP="00ED5B9F">
      <w:pPr>
        <w:spacing w:line="240" w:lineRule="auto"/>
        <w:ind w:left="993" w:hanging="426"/>
        <w:rPr>
          <w:sz w:val="22"/>
          <w:szCs w:val="22"/>
        </w:rPr>
      </w:pPr>
      <w:r>
        <w:rPr>
          <w:sz w:val="22"/>
          <w:szCs w:val="22"/>
        </w:rPr>
        <w:t>q)</w:t>
      </w:r>
      <w:r>
        <w:rPr>
          <w:sz w:val="22"/>
          <w:szCs w:val="22"/>
        </w:rPr>
        <w:tab/>
      </w:r>
      <w:r w:rsidRPr="00ED5B9F">
        <w:rPr>
          <w:sz w:val="22"/>
          <w:szCs w:val="22"/>
        </w:rPr>
        <w:t>súlyosan megsértette a közbeszerzési eljárás vagy koncessziós beszerzési eljárás eredményeként kötött szerződés teljesítésére e törvényben előírt rendelkezéseket, és ezt a Közbeszerzési Döntőbizottság véglegessé vált, - vagy a Döntőbizottság határozatának megtámadására irányuló közigazgatási per esetén a bíróság jogerős - 90 napnál nem régebben meghozott határozata megállapította</w:t>
      </w:r>
      <w:r w:rsidR="00D817F5" w:rsidRPr="00F24427">
        <w:rPr>
          <w:sz w:val="22"/>
          <w:szCs w:val="22"/>
        </w:rPr>
        <w:t>.</w:t>
      </w:r>
    </w:p>
    <w:p w14:paraId="0F7A82A7" w14:textId="77777777" w:rsidR="00E028D0" w:rsidRPr="00F24427" w:rsidRDefault="00E028D0" w:rsidP="00D56DED">
      <w:pPr>
        <w:pStyle w:val="OkeanFelsorolas"/>
        <w:numPr>
          <w:ilvl w:val="0"/>
          <w:numId w:val="0"/>
        </w:numPr>
        <w:tabs>
          <w:tab w:val="left" w:pos="900"/>
        </w:tabs>
        <w:spacing w:after="0" w:line="240" w:lineRule="auto"/>
        <w:rPr>
          <w:rFonts w:ascii="Times New Roman" w:hAnsi="Times New Roman" w:cs="Times New Roman"/>
          <w:lang w:val="hu-HU"/>
        </w:rPr>
      </w:pPr>
    </w:p>
    <w:p w14:paraId="69F30227" w14:textId="28A84656" w:rsidR="008A6A03" w:rsidRPr="00F24427" w:rsidRDefault="00E028D0" w:rsidP="00D56DED">
      <w:pPr>
        <w:pStyle w:val="OkeanFelsorolas"/>
        <w:numPr>
          <w:ilvl w:val="0"/>
          <w:numId w:val="0"/>
        </w:numPr>
        <w:tabs>
          <w:tab w:val="left" w:pos="900"/>
        </w:tabs>
        <w:spacing w:after="0" w:line="240" w:lineRule="auto"/>
        <w:rPr>
          <w:rFonts w:ascii="Times New Roman" w:hAnsi="Times New Roman" w:cs="Times New Roman"/>
          <w:lang w:val="hu-HU"/>
        </w:rPr>
      </w:pPr>
      <w:r w:rsidRPr="00F24427">
        <w:rPr>
          <w:rFonts w:ascii="Times New Roman" w:hAnsi="Times New Roman" w:cs="Times New Roman"/>
          <w:lang w:val="hu-HU"/>
        </w:rPr>
        <w:t xml:space="preserve">A </w:t>
      </w:r>
      <w:bookmarkStart w:id="9" w:name="_Hlk498532729"/>
      <w:r w:rsidRPr="00F24427">
        <w:rPr>
          <w:rFonts w:ascii="Times New Roman" w:hAnsi="Times New Roman" w:cs="Times New Roman"/>
          <w:lang w:val="hu-HU"/>
        </w:rPr>
        <w:t xml:space="preserve">Kbt. 67. § (4) bekezdésének </w:t>
      </w:r>
      <w:bookmarkEnd w:id="9"/>
      <w:r w:rsidRPr="00F24427">
        <w:rPr>
          <w:rFonts w:ascii="Times New Roman" w:hAnsi="Times New Roman" w:cs="Times New Roman"/>
          <w:lang w:val="hu-HU"/>
        </w:rPr>
        <w:t>megfelelően nyilatkozunk továbbá, hogy nem veszünk igénybe a szerződés teljesítéséhez a Kbt. 62. § szerinti kizáró okok hatálya alá eső alvállalkozót</w:t>
      </w:r>
      <w:r w:rsidR="00AC2808" w:rsidRPr="00AC2808">
        <w:rPr>
          <w:rFonts w:ascii="Times New Roman" w:hAnsi="Times New Roman" w:cs="Times New Roman"/>
          <w:lang w:val="hu-HU"/>
        </w:rPr>
        <w:t>, illetőleg az ajánlatban megjelölt alvállalkozó és az alkalmasság igazolásában résztvevő más szervezet vonatkozásában nem állnak fenn az eljárásban előírt kizáró okok</w:t>
      </w:r>
      <w:r w:rsidRPr="00F24427">
        <w:rPr>
          <w:rFonts w:ascii="Times New Roman" w:hAnsi="Times New Roman" w:cs="Times New Roman"/>
          <w:lang w:val="hu-HU"/>
        </w:rPr>
        <w:t xml:space="preserve">. </w:t>
      </w:r>
    </w:p>
    <w:p w14:paraId="2AA688EE" w14:textId="77777777" w:rsidR="008D3A4E" w:rsidRPr="00F24427" w:rsidRDefault="008D3A4E" w:rsidP="00D56DED">
      <w:pPr>
        <w:widowControl/>
        <w:adjustRightInd/>
        <w:spacing w:line="240" w:lineRule="auto"/>
        <w:textAlignment w:val="auto"/>
        <w:rPr>
          <w:b/>
          <w:bCs/>
          <w:sz w:val="22"/>
          <w:szCs w:val="22"/>
        </w:rPr>
      </w:pPr>
    </w:p>
    <w:p w14:paraId="51DFE87A" w14:textId="77777777" w:rsidR="00E028D0" w:rsidRPr="00F24427" w:rsidRDefault="00E028D0" w:rsidP="00D56DED">
      <w:pPr>
        <w:widowControl/>
        <w:adjustRightInd/>
        <w:spacing w:line="240" w:lineRule="auto"/>
        <w:textAlignment w:val="auto"/>
        <w:rPr>
          <w:b/>
          <w:bCs/>
          <w:sz w:val="22"/>
          <w:szCs w:val="22"/>
        </w:rPr>
      </w:pPr>
    </w:p>
    <w:p w14:paraId="15E67E3E" w14:textId="77777777" w:rsidR="008D3A4E" w:rsidRPr="00F24427" w:rsidRDefault="008D3A4E" w:rsidP="00D56DED">
      <w:pPr>
        <w:spacing w:line="240" w:lineRule="auto"/>
        <w:rPr>
          <w:sz w:val="22"/>
          <w:szCs w:val="22"/>
        </w:rPr>
      </w:pPr>
      <w:r w:rsidRPr="00F24427">
        <w:rPr>
          <w:sz w:val="22"/>
          <w:szCs w:val="22"/>
        </w:rPr>
        <w:t>Kelt:</w:t>
      </w:r>
    </w:p>
    <w:p w14:paraId="4685D5E8" w14:textId="77777777" w:rsidR="008D3A4E" w:rsidRPr="00F24427" w:rsidRDefault="008D3A4E" w:rsidP="00D56DED">
      <w:pPr>
        <w:spacing w:line="240" w:lineRule="auto"/>
        <w:rPr>
          <w:sz w:val="22"/>
          <w:szCs w:val="22"/>
        </w:rPr>
      </w:pPr>
    </w:p>
    <w:p w14:paraId="176C06C4" w14:textId="77777777" w:rsidR="008D3A4E" w:rsidRPr="00F24427" w:rsidRDefault="008D3A4E" w:rsidP="00D56DED">
      <w:pPr>
        <w:spacing w:line="240" w:lineRule="auto"/>
        <w:rPr>
          <w:sz w:val="22"/>
          <w:szCs w:val="22"/>
        </w:rPr>
      </w:pPr>
    </w:p>
    <w:tbl>
      <w:tblPr>
        <w:tblW w:w="9212" w:type="dxa"/>
        <w:jc w:val="center"/>
        <w:tblLayout w:type="fixed"/>
        <w:tblCellMar>
          <w:left w:w="70" w:type="dxa"/>
          <w:right w:w="70" w:type="dxa"/>
        </w:tblCellMar>
        <w:tblLook w:val="0000" w:firstRow="0" w:lastRow="0" w:firstColumn="0" w:lastColumn="0" w:noHBand="0" w:noVBand="0"/>
      </w:tblPr>
      <w:tblGrid>
        <w:gridCol w:w="5883"/>
        <w:gridCol w:w="3329"/>
      </w:tblGrid>
      <w:tr w:rsidR="008D3A4E" w:rsidRPr="00F24427" w14:paraId="358E63E4" w14:textId="77777777" w:rsidTr="007F5187">
        <w:trPr>
          <w:jc w:val="center"/>
        </w:trPr>
        <w:tc>
          <w:tcPr>
            <w:tcW w:w="5883" w:type="dxa"/>
          </w:tcPr>
          <w:p w14:paraId="264C4CBF" w14:textId="77777777" w:rsidR="008D3A4E" w:rsidRPr="00F24427" w:rsidRDefault="008D3A4E" w:rsidP="00D56DED">
            <w:pPr>
              <w:spacing w:line="240" w:lineRule="auto"/>
              <w:ind w:firstLine="426"/>
              <w:rPr>
                <w:sz w:val="22"/>
                <w:szCs w:val="22"/>
              </w:rPr>
            </w:pPr>
          </w:p>
        </w:tc>
        <w:tc>
          <w:tcPr>
            <w:tcW w:w="3329" w:type="dxa"/>
            <w:tcBorders>
              <w:top w:val="single" w:sz="4" w:space="0" w:color="auto"/>
            </w:tcBorders>
          </w:tcPr>
          <w:p w14:paraId="5828F00F" w14:textId="77777777" w:rsidR="008D3A4E" w:rsidRPr="00F24427" w:rsidRDefault="008D3A4E" w:rsidP="00D56DED">
            <w:pPr>
              <w:spacing w:line="240" w:lineRule="auto"/>
              <w:jc w:val="center"/>
              <w:rPr>
                <w:sz w:val="22"/>
                <w:szCs w:val="22"/>
              </w:rPr>
            </w:pPr>
            <w:r w:rsidRPr="00F24427">
              <w:rPr>
                <w:sz w:val="22"/>
                <w:szCs w:val="22"/>
              </w:rPr>
              <w:t>cégszerű aláírás</w:t>
            </w:r>
          </w:p>
        </w:tc>
      </w:tr>
    </w:tbl>
    <w:p w14:paraId="329ADFA5" w14:textId="77777777" w:rsidR="008A6A03" w:rsidRPr="00F24427" w:rsidRDefault="008A6A03" w:rsidP="00D56DED">
      <w:pPr>
        <w:spacing w:line="240" w:lineRule="auto"/>
        <w:rPr>
          <w:sz w:val="22"/>
          <w:szCs w:val="22"/>
        </w:rPr>
      </w:pPr>
    </w:p>
    <w:p w14:paraId="7A829128" w14:textId="77777777" w:rsidR="008C0FF0" w:rsidRPr="00F24427" w:rsidRDefault="008C0FF0" w:rsidP="00D56DED">
      <w:pPr>
        <w:pageBreakBefore/>
        <w:widowControl/>
        <w:suppressAutoHyphens/>
        <w:adjustRightInd/>
        <w:spacing w:line="240" w:lineRule="auto"/>
        <w:jc w:val="center"/>
        <w:textAlignment w:val="auto"/>
        <w:rPr>
          <w:b/>
          <w:sz w:val="22"/>
          <w:szCs w:val="22"/>
          <w:lang w:eastAsia="ar-SA"/>
        </w:rPr>
      </w:pPr>
      <w:r w:rsidRPr="00F24427">
        <w:rPr>
          <w:b/>
          <w:sz w:val="22"/>
          <w:szCs w:val="22"/>
          <w:lang w:eastAsia="ar-SA"/>
        </w:rPr>
        <w:lastRenderedPageBreak/>
        <w:t>NYILATKOZAT</w:t>
      </w:r>
    </w:p>
    <w:p w14:paraId="7E07B206" w14:textId="77777777" w:rsidR="00D75DFC" w:rsidRPr="00F24427" w:rsidRDefault="00D75DFC" w:rsidP="00D56DED">
      <w:pPr>
        <w:widowControl/>
        <w:suppressAutoHyphens/>
        <w:adjustRightInd/>
        <w:spacing w:line="240" w:lineRule="auto"/>
        <w:jc w:val="center"/>
        <w:textAlignment w:val="auto"/>
        <w:rPr>
          <w:b/>
          <w:sz w:val="22"/>
          <w:szCs w:val="22"/>
          <w:lang w:eastAsia="ar-SA"/>
        </w:rPr>
      </w:pPr>
    </w:p>
    <w:p w14:paraId="0845922F" w14:textId="77777777" w:rsidR="008C0FF0" w:rsidRPr="00F24427" w:rsidRDefault="00911F58" w:rsidP="00D56DED">
      <w:pPr>
        <w:widowControl/>
        <w:suppressAutoHyphens/>
        <w:adjustRightInd/>
        <w:spacing w:line="240" w:lineRule="auto"/>
        <w:jc w:val="center"/>
        <w:textAlignment w:val="auto"/>
        <w:rPr>
          <w:b/>
          <w:caps/>
          <w:sz w:val="22"/>
          <w:szCs w:val="22"/>
        </w:rPr>
      </w:pPr>
      <w:proofErr w:type="gramStart"/>
      <w:r w:rsidRPr="00F24427">
        <w:rPr>
          <w:b/>
          <w:sz w:val="22"/>
          <w:szCs w:val="22"/>
          <w:lang w:eastAsia="ar-SA"/>
        </w:rPr>
        <w:t>a</w:t>
      </w:r>
      <w:proofErr w:type="gramEnd"/>
      <w:r w:rsidRPr="00F24427">
        <w:rPr>
          <w:b/>
          <w:sz w:val="22"/>
          <w:szCs w:val="22"/>
          <w:lang w:eastAsia="ar-SA"/>
        </w:rPr>
        <w:t xml:space="preserve"> közbeszerzésekről szóló 2015. évi CXLIII. törvény (Kbt.)</w:t>
      </w:r>
      <w:r w:rsidR="008C0FF0" w:rsidRPr="00F24427">
        <w:rPr>
          <w:b/>
          <w:sz w:val="22"/>
          <w:szCs w:val="22"/>
          <w:lang w:eastAsia="ar-SA"/>
        </w:rPr>
        <w:t xml:space="preserve"> </w:t>
      </w:r>
      <w:r w:rsidR="009237BC" w:rsidRPr="00F24427">
        <w:rPr>
          <w:b/>
          <w:sz w:val="22"/>
          <w:szCs w:val="22"/>
          <w:lang w:eastAsia="ar-SA"/>
        </w:rPr>
        <w:t>62</w:t>
      </w:r>
      <w:r w:rsidR="008C0FF0" w:rsidRPr="00F24427">
        <w:rPr>
          <w:b/>
          <w:sz w:val="22"/>
          <w:szCs w:val="22"/>
          <w:lang w:eastAsia="ar-SA"/>
        </w:rPr>
        <w:t xml:space="preserve">. § (1) bekezdés k) pont </w:t>
      </w:r>
      <w:proofErr w:type="spellStart"/>
      <w:r w:rsidR="008C0FF0" w:rsidRPr="00F24427">
        <w:rPr>
          <w:b/>
          <w:sz w:val="22"/>
          <w:szCs w:val="22"/>
          <w:lang w:eastAsia="ar-SA"/>
        </w:rPr>
        <w:t>k</w:t>
      </w:r>
      <w:r w:rsidR="009237BC" w:rsidRPr="00F24427">
        <w:rPr>
          <w:b/>
          <w:sz w:val="22"/>
          <w:szCs w:val="22"/>
          <w:lang w:eastAsia="ar-SA"/>
        </w:rPr>
        <w:t>b</w:t>
      </w:r>
      <w:proofErr w:type="spellEnd"/>
      <w:r w:rsidR="008C0FF0" w:rsidRPr="00F24427">
        <w:rPr>
          <w:b/>
          <w:sz w:val="22"/>
          <w:szCs w:val="22"/>
          <w:lang w:eastAsia="ar-SA"/>
        </w:rPr>
        <w:t xml:space="preserve">) alpontja valamint </w:t>
      </w:r>
      <w:r w:rsidR="009237BC" w:rsidRPr="00F24427">
        <w:rPr>
          <w:b/>
          <w:sz w:val="22"/>
          <w:szCs w:val="22"/>
          <w:lang w:eastAsia="ar-SA"/>
        </w:rPr>
        <w:t xml:space="preserve">a 321/2015. (X. 30.) Korm. rendelet 8. § i) pont </w:t>
      </w:r>
      <w:proofErr w:type="spellStart"/>
      <w:r w:rsidR="009237BC" w:rsidRPr="00F24427">
        <w:rPr>
          <w:b/>
          <w:sz w:val="22"/>
          <w:szCs w:val="22"/>
          <w:lang w:eastAsia="ar-SA"/>
        </w:rPr>
        <w:t>ib</w:t>
      </w:r>
      <w:proofErr w:type="spellEnd"/>
      <w:r w:rsidR="009237BC" w:rsidRPr="00F24427">
        <w:rPr>
          <w:b/>
          <w:sz w:val="22"/>
          <w:szCs w:val="22"/>
          <w:lang w:eastAsia="ar-SA"/>
        </w:rPr>
        <w:t>) alpontja</w:t>
      </w:r>
      <w:r w:rsidR="008C0FF0" w:rsidRPr="00F24427">
        <w:rPr>
          <w:b/>
          <w:sz w:val="22"/>
          <w:szCs w:val="22"/>
          <w:lang w:eastAsia="ar-SA"/>
        </w:rPr>
        <w:t xml:space="preserve"> tekintetében</w:t>
      </w:r>
    </w:p>
    <w:p w14:paraId="29C61111" w14:textId="77777777" w:rsidR="008C0FF0" w:rsidRPr="00F24427" w:rsidRDefault="008C0FF0" w:rsidP="00D56DED">
      <w:pPr>
        <w:widowControl/>
        <w:suppressAutoHyphens/>
        <w:adjustRightInd/>
        <w:spacing w:line="240" w:lineRule="auto"/>
        <w:textAlignment w:val="auto"/>
        <w:rPr>
          <w:sz w:val="22"/>
          <w:szCs w:val="22"/>
          <w:lang w:eastAsia="ar-SA"/>
        </w:rPr>
      </w:pPr>
    </w:p>
    <w:p w14:paraId="2E898C6C" w14:textId="4FBE5D0E" w:rsidR="008C0FF0" w:rsidRPr="00F24427" w:rsidRDefault="008C0FF0" w:rsidP="00D56DED">
      <w:pPr>
        <w:suppressAutoHyphens/>
        <w:autoSpaceDE w:val="0"/>
        <w:autoSpaceDN w:val="0"/>
        <w:spacing w:line="240" w:lineRule="auto"/>
        <w:textAlignment w:val="auto"/>
        <w:rPr>
          <w:sz w:val="22"/>
          <w:szCs w:val="22"/>
          <w:lang w:eastAsia="ar-SA"/>
        </w:rPr>
      </w:pPr>
      <w:r w:rsidRPr="00F24427">
        <w:rPr>
          <w:sz w:val="22"/>
          <w:szCs w:val="22"/>
          <w:lang w:eastAsia="ar-SA"/>
        </w:rPr>
        <w:t xml:space="preserve">Alulírott, mint </w:t>
      </w:r>
      <w:proofErr w:type="gramStart"/>
      <w:r w:rsidRPr="00F24427">
        <w:rPr>
          <w:sz w:val="22"/>
          <w:szCs w:val="22"/>
          <w:lang w:eastAsia="ar-SA"/>
        </w:rPr>
        <w:t>a(</w:t>
      </w:r>
      <w:proofErr w:type="gramEnd"/>
      <w:r w:rsidRPr="00F24427">
        <w:rPr>
          <w:sz w:val="22"/>
          <w:szCs w:val="22"/>
          <w:lang w:eastAsia="ar-SA"/>
        </w:rPr>
        <w:t xml:space="preserve">z) …………………………(név, székhely) ajánlattevő </w:t>
      </w:r>
      <w:r w:rsidR="00A1174F" w:rsidRPr="00F24427">
        <w:rPr>
          <w:sz w:val="22"/>
          <w:szCs w:val="22"/>
          <w:lang w:eastAsia="ar-SA"/>
        </w:rPr>
        <w:t xml:space="preserve">nyilatkozattételre jogosult képviselője </w:t>
      </w:r>
      <w:r w:rsidRPr="00F24427">
        <w:rPr>
          <w:bCs/>
          <w:i/>
          <w:sz w:val="22"/>
          <w:szCs w:val="22"/>
          <w:lang w:eastAsia="ar-SA"/>
        </w:rPr>
        <w:t>„</w:t>
      </w:r>
      <w:r w:rsidR="007A0AC2">
        <w:rPr>
          <w:i/>
          <w:iCs/>
          <w:sz w:val="22"/>
          <w:szCs w:val="22"/>
        </w:rPr>
        <w:t>Meglévő üzemépület bővítése szociális helyiségekkel és raktárral vállalkozási szerződés keretében</w:t>
      </w:r>
      <w:r w:rsidRPr="00F24427">
        <w:rPr>
          <w:bCs/>
          <w:i/>
          <w:sz w:val="22"/>
          <w:szCs w:val="22"/>
          <w:lang w:eastAsia="ar-SA"/>
        </w:rPr>
        <w:t>”</w:t>
      </w:r>
      <w:r w:rsidRPr="00F24427">
        <w:rPr>
          <w:i/>
          <w:sz w:val="22"/>
          <w:szCs w:val="22"/>
          <w:lang w:eastAsia="ar-SA"/>
        </w:rPr>
        <w:t xml:space="preserve"> </w:t>
      </w:r>
      <w:r w:rsidRPr="00F24427">
        <w:rPr>
          <w:sz w:val="22"/>
          <w:szCs w:val="22"/>
          <w:lang w:eastAsia="ar-SA"/>
        </w:rPr>
        <w:t xml:space="preserve">tárgyú közbeszerzési eljárásban  </w:t>
      </w:r>
    </w:p>
    <w:p w14:paraId="6DDCDD81" w14:textId="77777777" w:rsidR="008C0FF0" w:rsidRPr="00F24427" w:rsidRDefault="008C0FF0" w:rsidP="00D56DED">
      <w:pPr>
        <w:suppressAutoHyphens/>
        <w:autoSpaceDE w:val="0"/>
        <w:autoSpaceDN w:val="0"/>
        <w:spacing w:line="240" w:lineRule="auto"/>
        <w:textAlignment w:val="auto"/>
        <w:rPr>
          <w:sz w:val="22"/>
          <w:szCs w:val="22"/>
          <w:lang w:eastAsia="ar-SA"/>
        </w:rPr>
      </w:pPr>
    </w:p>
    <w:p w14:paraId="4D2A88A3" w14:textId="77777777" w:rsidR="008C0FF0" w:rsidRPr="00F24427" w:rsidRDefault="008C0FF0" w:rsidP="00D56DED">
      <w:pPr>
        <w:suppressAutoHyphens/>
        <w:autoSpaceDE w:val="0"/>
        <w:autoSpaceDN w:val="0"/>
        <w:spacing w:line="240" w:lineRule="auto"/>
        <w:textAlignment w:val="auto"/>
        <w:rPr>
          <w:sz w:val="22"/>
          <w:szCs w:val="22"/>
          <w:lang w:eastAsia="ar-SA"/>
        </w:rPr>
      </w:pPr>
      <w:proofErr w:type="gramStart"/>
      <w:r w:rsidRPr="00F24427">
        <w:rPr>
          <w:sz w:val="22"/>
          <w:szCs w:val="22"/>
          <w:lang w:eastAsia="ar-SA"/>
        </w:rPr>
        <w:t>a</w:t>
      </w:r>
      <w:proofErr w:type="gramEnd"/>
      <w:r w:rsidRPr="00F24427">
        <w:rPr>
          <w:sz w:val="22"/>
          <w:szCs w:val="22"/>
          <w:lang w:eastAsia="ar-SA"/>
        </w:rPr>
        <w:t xml:space="preserve"> Kbt. </w:t>
      </w:r>
      <w:r w:rsidR="009237BC" w:rsidRPr="00F24427">
        <w:rPr>
          <w:sz w:val="22"/>
          <w:szCs w:val="22"/>
          <w:lang w:eastAsia="ar-SA"/>
        </w:rPr>
        <w:t>62</w:t>
      </w:r>
      <w:r w:rsidRPr="00F24427">
        <w:rPr>
          <w:sz w:val="22"/>
          <w:szCs w:val="22"/>
          <w:lang w:eastAsia="ar-SA"/>
        </w:rPr>
        <w:t xml:space="preserve">. § (1) bekezdés k) pont </w:t>
      </w:r>
      <w:proofErr w:type="spellStart"/>
      <w:r w:rsidRPr="00F24427">
        <w:rPr>
          <w:sz w:val="22"/>
          <w:szCs w:val="22"/>
          <w:lang w:eastAsia="ar-SA"/>
        </w:rPr>
        <w:t>k</w:t>
      </w:r>
      <w:r w:rsidR="009237BC" w:rsidRPr="00F24427">
        <w:rPr>
          <w:sz w:val="22"/>
          <w:szCs w:val="22"/>
          <w:lang w:eastAsia="ar-SA"/>
        </w:rPr>
        <w:t>b</w:t>
      </w:r>
      <w:proofErr w:type="spellEnd"/>
      <w:r w:rsidRPr="00F24427">
        <w:rPr>
          <w:sz w:val="22"/>
          <w:szCs w:val="22"/>
          <w:lang w:eastAsia="ar-SA"/>
        </w:rPr>
        <w:t>) alpontja tekintetében nyilatkozom, hogy az általam képviselt ajánlattevő olyan társaságnak minősül,</w:t>
      </w:r>
    </w:p>
    <w:p w14:paraId="73C8A8E8" w14:textId="77777777" w:rsidR="008C0FF0" w:rsidRPr="00F24427" w:rsidRDefault="008C0FF0" w:rsidP="00D56DED">
      <w:pPr>
        <w:suppressAutoHyphens/>
        <w:autoSpaceDE w:val="0"/>
        <w:autoSpaceDN w:val="0"/>
        <w:spacing w:line="240" w:lineRule="auto"/>
        <w:ind w:left="708"/>
        <w:textAlignment w:val="auto"/>
        <w:rPr>
          <w:sz w:val="22"/>
          <w:szCs w:val="22"/>
          <w:lang w:eastAsia="ar-SA"/>
        </w:rPr>
      </w:pPr>
      <w:proofErr w:type="gramStart"/>
      <w:r w:rsidRPr="00F24427">
        <w:rPr>
          <w:sz w:val="22"/>
          <w:szCs w:val="22"/>
          <w:lang w:eastAsia="ar-SA"/>
        </w:rPr>
        <w:t>a</w:t>
      </w:r>
      <w:proofErr w:type="gramEnd"/>
      <w:r w:rsidRPr="00F24427">
        <w:rPr>
          <w:sz w:val="22"/>
          <w:szCs w:val="22"/>
          <w:lang w:eastAsia="ar-SA"/>
        </w:rPr>
        <w:t>) amelyet nem jegyeznek szabályozott tőzsdén</w:t>
      </w:r>
    </w:p>
    <w:p w14:paraId="7404C85C" w14:textId="77777777" w:rsidR="008C0FF0" w:rsidRPr="00F24427" w:rsidRDefault="008C0FF0" w:rsidP="00D56DED">
      <w:pPr>
        <w:suppressAutoHyphens/>
        <w:autoSpaceDE w:val="0"/>
        <w:autoSpaceDN w:val="0"/>
        <w:spacing w:line="240" w:lineRule="auto"/>
        <w:ind w:left="708"/>
        <w:textAlignment w:val="auto"/>
        <w:rPr>
          <w:sz w:val="22"/>
          <w:szCs w:val="22"/>
          <w:lang w:eastAsia="ar-SA"/>
        </w:rPr>
      </w:pPr>
      <w:r w:rsidRPr="00F24427">
        <w:rPr>
          <w:sz w:val="22"/>
          <w:szCs w:val="22"/>
          <w:lang w:eastAsia="ar-SA"/>
        </w:rPr>
        <w:t>b) amelyet szabályozott tőzsdén jegyeznek</w:t>
      </w:r>
    </w:p>
    <w:p w14:paraId="768769D4" w14:textId="77777777" w:rsidR="008C0FF0" w:rsidRPr="00F24427" w:rsidRDefault="008C0FF0" w:rsidP="00D56DED">
      <w:pPr>
        <w:suppressAutoHyphens/>
        <w:autoSpaceDE w:val="0"/>
        <w:autoSpaceDN w:val="0"/>
        <w:spacing w:line="240" w:lineRule="auto"/>
        <w:ind w:left="708"/>
        <w:textAlignment w:val="auto"/>
        <w:rPr>
          <w:i/>
          <w:sz w:val="22"/>
          <w:szCs w:val="22"/>
          <w:lang w:eastAsia="ar-SA"/>
        </w:rPr>
      </w:pPr>
      <w:r w:rsidRPr="00F24427">
        <w:rPr>
          <w:i/>
          <w:sz w:val="22"/>
          <w:szCs w:val="22"/>
          <w:lang w:eastAsia="ar-SA"/>
        </w:rPr>
        <w:t>(aláhúzandó)</w:t>
      </w:r>
    </w:p>
    <w:p w14:paraId="43F3E652" w14:textId="77777777" w:rsidR="008C0FF0" w:rsidRPr="00F24427" w:rsidRDefault="008C0FF0" w:rsidP="00D56DED">
      <w:pPr>
        <w:suppressAutoHyphens/>
        <w:autoSpaceDE w:val="0"/>
        <w:autoSpaceDN w:val="0"/>
        <w:spacing w:line="240" w:lineRule="auto"/>
        <w:textAlignment w:val="auto"/>
        <w:rPr>
          <w:sz w:val="22"/>
          <w:szCs w:val="22"/>
          <w:lang w:eastAsia="ar-SA"/>
        </w:rPr>
      </w:pPr>
    </w:p>
    <w:p w14:paraId="7ED7BED0" w14:textId="1DC70033" w:rsidR="008C0FF0" w:rsidRPr="00F24427" w:rsidRDefault="008C0FF0" w:rsidP="00D56DED">
      <w:pPr>
        <w:suppressAutoHyphens/>
        <w:autoSpaceDE w:val="0"/>
        <w:autoSpaceDN w:val="0"/>
        <w:spacing w:line="240" w:lineRule="auto"/>
        <w:textAlignment w:val="auto"/>
        <w:rPr>
          <w:sz w:val="22"/>
          <w:szCs w:val="22"/>
          <w:lang w:eastAsia="ar-SA"/>
        </w:rPr>
      </w:pPr>
      <w:proofErr w:type="gramStart"/>
      <w:r w:rsidRPr="00F24427">
        <w:rPr>
          <w:sz w:val="22"/>
          <w:szCs w:val="22"/>
          <w:lang w:eastAsia="ar-SA"/>
        </w:rPr>
        <w:t>ha</w:t>
      </w:r>
      <w:proofErr w:type="gramEnd"/>
      <w:r w:rsidRPr="00F24427">
        <w:rPr>
          <w:sz w:val="22"/>
          <w:szCs w:val="22"/>
          <w:lang w:eastAsia="ar-SA"/>
        </w:rPr>
        <w:t xml:space="preserve"> az ajánlattevőt nem jegyzik szabályozott tőzsdén, akkor a pénzmosásról szóló törvény 3. § </w:t>
      </w:r>
      <w:r w:rsidR="00ED5B9F">
        <w:rPr>
          <w:sz w:val="22"/>
          <w:szCs w:val="22"/>
          <w:lang w:eastAsia="ar-SA"/>
        </w:rPr>
        <w:t xml:space="preserve">38. pont </w:t>
      </w:r>
      <w:r w:rsidR="006A71F2" w:rsidRPr="00F24427">
        <w:rPr>
          <w:sz w:val="22"/>
          <w:szCs w:val="22"/>
          <w:lang w:eastAsia="ar-SA"/>
        </w:rPr>
        <w:t>a)</w:t>
      </w:r>
      <w:proofErr w:type="spellStart"/>
      <w:r w:rsidR="006A71F2" w:rsidRPr="00F24427">
        <w:rPr>
          <w:sz w:val="22"/>
          <w:szCs w:val="22"/>
          <w:lang w:eastAsia="ar-SA"/>
        </w:rPr>
        <w:t>-b</w:t>
      </w:r>
      <w:proofErr w:type="spellEnd"/>
      <w:r w:rsidR="006A71F2" w:rsidRPr="00F24427">
        <w:rPr>
          <w:sz w:val="22"/>
          <w:szCs w:val="22"/>
          <w:lang w:eastAsia="ar-SA"/>
        </w:rPr>
        <w:t xml:space="preserve">) vagy d) alpontja </w:t>
      </w:r>
      <w:r w:rsidRPr="00F24427">
        <w:rPr>
          <w:sz w:val="22"/>
          <w:szCs w:val="22"/>
          <w:lang w:eastAsia="ar-SA"/>
        </w:rPr>
        <w:t>szerint definiált valamennyi tényleges tulajdonos nevének és állandó lakóhelyének bemutatása:</w:t>
      </w:r>
    </w:p>
    <w:p w14:paraId="35C02866" w14:textId="77777777" w:rsidR="008C0FF0" w:rsidRPr="00F24427" w:rsidRDefault="008C0FF0" w:rsidP="00D56DED">
      <w:pPr>
        <w:suppressAutoHyphens/>
        <w:autoSpaceDE w:val="0"/>
        <w:autoSpaceDN w:val="0"/>
        <w:spacing w:line="240" w:lineRule="auto"/>
        <w:textAlignment w:val="auto"/>
        <w:rPr>
          <w:sz w:val="22"/>
          <w:szCs w:val="22"/>
          <w:lang w:eastAsia="ar-SA"/>
        </w:rPr>
      </w:pPr>
      <w:r w:rsidRPr="00F24427">
        <w:rPr>
          <w:sz w:val="22"/>
          <w:szCs w:val="22"/>
          <w:lang w:eastAsia="ar-SA"/>
        </w:rPr>
        <w:t>…………………………………………………</w:t>
      </w:r>
    </w:p>
    <w:p w14:paraId="27DAAE31" w14:textId="77777777" w:rsidR="008C0FF0" w:rsidRPr="00F24427" w:rsidRDefault="008C0FF0" w:rsidP="00D56DED">
      <w:pPr>
        <w:suppressAutoHyphens/>
        <w:autoSpaceDE w:val="0"/>
        <w:autoSpaceDN w:val="0"/>
        <w:spacing w:line="240" w:lineRule="auto"/>
        <w:textAlignment w:val="auto"/>
        <w:rPr>
          <w:sz w:val="22"/>
          <w:szCs w:val="22"/>
          <w:lang w:eastAsia="ar-SA"/>
        </w:rPr>
      </w:pPr>
      <w:r w:rsidRPr="00F24427">
        <w:rPr>
          <w:sz w:val="22"/>
          <w:szCs w:val="22"/>
          <w:lang w:eastAsia="ar-SA"/>
        </w:rPr>
        <w:t>…………………………………………………</w:t>
      </w:r>
    </w:p>
    <w:p w14:paraId="5DCADFBE" w14:textId="77777777" w:rsidR="006A71F2" w:rsidRPr="00F24427" w:rsidRDefault="006A71F2" w:rsidP="00D56DED">
      <w:pPr>
        <w:suppressAutoHyphens/>
        <w:autoSpaceDE w:val="0"/>
        <w:autoSpaceDN w:val="0"/>
        <w:spacing w:line="240" w:lineRule="auto"/>
        <w:textAlignment w:val="auto"/>
        <w:rPr>
          <w:sz w:val="22"/>
          <w:szCs w:val="22"/>
          <w:lang w:eastAsia="ar-SA"/>
        </w:rPr>
      </w:pPr>
    </w:p>
    <w:p w14:paraId="4AF663CC" w14:textId="0EAE100F" w:rsidR="006A71F2" w:rsidRPr="00F24427" w:rsidRDefault="006A71F2" w:rsidP="00D56DED">
      <w:pPr>
        <w:suppressAutoHyphens/>
        <w:autoSpaceDE w:val="0"/>
        <w:autoSpaceDN w:val="0"/>
        <w:spacing w:line="240" w:lineRule="auto"/>
        <w:textAlignment w:val="auto"/>
        <w:rPr>
          <w:i/>
          <w:sz w:val="22"/>
          <w:szCs w:val="22"/>
          <w:lang w:eastAsia="ar-SA"/>
        </w:rPr>
      </w:pPr>
      <w:proofErr w:type="gramStart"/>
      <w:r w:rsidRPr="00F24427">
        <w:rPr>
          <w:i/>
          <w:sz w:val="22"/>
          <w:szCs w:val="22"/>
          <w:lang w:eastAsia="ar-SA"/>
        </w:rPr>
        <w:t>vagy</w:t>
      </w:r>
      <w:proofErr w:type="gramEnd"/>
    </w:p>
    <w:p w14:paraId="695F78E6" w14:textId="77777777" w:rsidR="006A71F2" w:rsidRPr="00F24427" w:rsidRDefault="006A71F2" w:rsidP="00D56DED">
      <w:pPr>
        <w:suppressAutoHyphens/>
        <w:autoSpaceDE w:val="0"/>
        <w:autoSpaceDN w:val="0"/>
        <w:spacing w:line="240" w:lineRule="auto"/>
        <w:textAlignment w:val="auto"/>
        <w:rPr>
          <w:sz w:val="22"/>
          <w:szCs w:val="22"/>
          <w:lang w:eastAsia="ar-SA"/>
        </w:rPr>
      </w:pPr>
    </w:p>
    <w:p w14:paraId="0B595F2D" w14:textId="12857719" w:rsidR="00616A9A" w:rsidRPr="00F24427" w:rsidRDefault="006A71F2" w:rsidP="00D56DED">
      <w:pPr>
        <w:suppressAutoHyphens/>
        <w:autoSpaceDE w:val="0"/>
        <w:autoSpaceDN w:val="0"/>
        <w:spacing w:line="240" w:lineRule="auto"/>
        <w:textAlignment w:val="auto"/>
        <w:rPr>
          <w:sz w:val="22"/>
          <w:szCs w:val="22"/>
          <w:lang w:eastAsia="ar-SA"/>
        </w:rPr>
      </w:pPr>
      <w:proofErr w:type="gramStart"/>
      <w:r w:rsidRPr="00F24427">
        <w:rPr>
          <w:sz w:val="22"/>
          <w:szCs w:val="22"/>
          <w:lang w:eastAsia="ar-SA"/>
        </w:rPr>
        <w:t>az</w:t>
      </w:r>
      <w:proofErr w:type="gramEnd"/>
      <w:r w:rsidRPr="00F24427">
        <w:rPr>
          <w:sz w:val="22"/>
          <w:szCs w:val="22"/>
          <w:lang w:eastAsia="ar-SA"/>
        </w:rPr>
        <w:t xml:space="preserve"> ajánlattevőnek nincs a pénzmosásról szóló törvény 3. § </w:t>
      </w:r>
      <w:r w:rsidR="00ED5B9F">
        <w:rPr>
          <w:sz w:val="22"/>
          <w:szCs w:val="22"/>
          <w:lang w:eastAsia="ar-SA"/>
        </w:rPr>
        <w:t xml:space="preserve">38. pont </w:t>
      </w:r>
      <w:r w:rsidRPr="00F24427">
        <w:rPr>
          <w:sz w:val="22"/>
          <w:szCs w:val="22"/>
          <w:lang w:eastAsia="ar-SA"/>
        </w:rPr>
        <w:t>a)</w:t>
      </w:r>
      <w:proofErr w:type="spellStart"/>
      <w:r w:rsidRPr="00F24427">
        <w:rPr>
          <w:sz w:val="22"/>
          <w:szCs w:val="22"/>
          <w:lang w:eastAsia="ar-SA"/>
        </w:rPr>
        <w:t>-b</w:t>
      </w:r>
      <w:proofErr w:type="spellEnd"/>
      <w:r w:rsidRPr="00F24427">
        <w:rPr>
          <w:sz w:val="22"/>
          <w:szCs w:val="22"/>
          <w:lang w:eastAsia="ar-SA"/>
        </w:rPr>
        <w:t>) vagy d) alpontja szerinti tényleges tulajdonosa</w:t>
      </w:r>
      <w:r w:rsidRPr="00F24427">
        <w:rPr>
          <w:rStyle w:val="Lbjegyzet-hivatkozs"/>
          <w:sz w:val="22"/>
          <w:szCs w:val="22"/>
          <w:lang w:eastAsia="ar-SA"/>
        </w:rPr>
        <w:footnoteReference w:id="5"/>
      </w:r>
      <w:r w:rsidRPr="00F24427">
        <w:rPr>
          <w:sz w:val="22"/>
          <w:szCs w:val="22"/>
          <w:lang w:eastAsia="ar-SA"/>
        </w:rPr>
        <w:t>.</w:t>
      </w:r>
    </w:p>
    <w:p w14:paraId="7EA4FEDC" w14:textId="77777777" w:rsidR="008C0FF0" w:rsidRPr="00F24427" w:rsidRDefault="008C0FF0" w:rsidP="00D56DED">
      <w:pPr>
        <w:widowControl/>
        <w:suppressAutoHyphens/>
        <w:adjustRightInd/>
        <w:spacing w:line="240" w:lineRule="auto"/>
        <w:ind w:right="-3"/>
        <w:textAlignment w:val="auto"/>
        <w:rPr>
          <w:sz w:val="22"/>
          <w:szCs w:val="22"/>
          <w:lang w:eastAsia="ar-SA"/>
        </w:rPr>
      </w:pPr>
    </w:p>
    <w:p w14:paraId="1AD242FF" w14:textId="77777777" w:rsidR="008C0FF0" w:rsidRPr="00F24427" w:rsidRDefault="008C0FF0" w:rsidP="00D56DED">
      <w:pPr>
        <w:spacing w:line="240" w:lineRule="auto"/>
        <w:rPr>
          <w:sz w:val="22"/>
          <w:szCs w:val="22"/>
        </w:rPr>
      </w:pPr>
      <w:r w:rsidRPr="00F24427">
        <w:rPr>
          <w:sz w:val="22"/>
          <w:szCs w:val="22"/>
        </w:rPr>
        <w:t>Kelt:</w:t>
      </w:r>
    </w:p>
    <w:p w14:paraId="0F60FAE5" w14:textId="77777777" w:rsidR="00616A9A" w:rsidRPr="00F24427" w:rsidRDefault="00616A9A" w:rsidP="00D56DED">
      <w:pPr>
        <w:spacing w:line="240" w:lineRule="auto"/>
        <w:rPr>
          <w:sz w:val="22"/>
          <w:szCs w:val="22"/>
        </w:rPr>
      </w:pPr>
    </w:p>
    <w:p w14:paraId="2791CF68" w14:textId="77777777" w:rsidR="008C0FF0" w:rsidRPr="00F24427" w:rsidRDefault="008C0FF0" w:rsidP="00D56DED">
      <w:pPr>
        <w:spacing w:line="240" w:lineRule="auto"/>
        <w:rPr>
          <w:sz w:val="22"/>
          <w:szCs w:val="22"/>
        </w:rPr>
      </w:pPr>
    </w:p>
    <w:tbl>
      <w:tblPr>
        <w:tblW w:w="9140" w:type="dxa"/>
        <w:tblInd w:w="2" w:type="dxa"/>
        <w:tblLayout w:type="fixed"/>
        <w:tblCellMar>
          <w:left w:w="70" w:type="dxa"/>
          <w:right w:w="70" w:type="dxa"/>
        </w:tblCellMar>
        <w:tblLook w:val="0000" w:firstRow="0" w:lastRow="0" w:firstColumn="0" w:lastColumn="0" w:noHBand="0" w:noVBand="0"/>
      </w:tblPr>
      <w:tblGrid>
        <w:gridCol w:w="6022"/>
        <w:gridCol w:w="3118"/>
      </w:tblGrid>
      <w:tr w:rsidR="008C0FF0" w:rsidRPr="00F24427" w14:paraId="23B9E36A" w14:textId="77777777" w:rsidTr="00D817F5">
        <w:tc>
          <w:tcPr>
            <w:tcW w:w="6022" w:type="dxa"/>
          </w:tcPr>
          <w:p w14:paraId="1FCE95CF" w14:textId="77777777" w:rsidR="008C0FF0" w:rsidRPr="00F24427" w:rsidRDefault="008C0FF0" w:rsidP="00D56DED">
            <w:pPr>
              <w:spacing w:line="240" w:lineRule="auto"/>
              <w:jc w:val="center"/>
              <w:rPr>
                <w:sz w:val="22"/>
                <w:szCs w:val="22"/>
              </w:rPr>
            </w:pPr>
          </w:p>
        </w:tc>
        <w:tc>
          <w:tcPr>
            <w:tcW w:w="3118" w:type="dxa"/>
            <w:tcBorders>
              <w:top w:val="single" w:sz="4" w:space="0" w:color="auto"/>
            </w:tcBorders>
          </w:tcPr>
          <w:p w14:paraId="5355F58C" w14:textId="77777777" w:rsidR="008C0FF0" w:rsidRPr="00F24427" w:rsidRDefault="008C0FF0" w:rsidP="00D56DED">
            <w:pPr>
              <w:spacing w:line="240" w:lineRule="auto"/>
              <w:jc w:val="center"/>
              <w:rPr>
                <w:sz w:val="22"/>
                <w:szCs w:val="22"/>
              </w:rPr>
            </w:pPr>
            <w:r w:rsidRPr="00F24427">
              <w:rPr>
                <w:sz w:val="22"/>
                <w:szCs w:val="22"/>
              </w:rPr>
              <w:t>cégszerű aláírás</w:t>
            </w:r>
          </w:p>
        </w:tc>
      </w:tr>
    </w:tbl>
    <w:p w14:paraId="2D560E09" w14:textId="77777777" w:rsidR="008C0FF0" w:rsidRPr="00F24427" w:rsidRDefault="008C0FF0" w:rsidP="00D56DED">
      <w:pPr>
        <w:spacing w:line="240" w:lineRule="auto"/>
        <w:jc w:val="center"/>
        <w:rPr>
          <w:sz w:val="22"/>
          <w:szCs w:val="22"/>
        </w:rPr>
      </w:pPr>
    </w:p>
    <w:p w14:paraId="05267C4E" w14:textId="7D4C85FB" w:rsidR="008A4DD8" w:rsidRPr="00F24427" w:rsidRDefault="008A4DD8" w:rsidP="008A4DD8">
      <w:pPr>
        <w:suppressAutoHyphens/>
        <w:autoSpaceDE w:val="0"/>
        <w:autoSpaceDN w:val="0"/>
        <w:spacing w:line="240" w:lineRule="auto"/>
        <w:textAlignment w:val="auto"/>
        <w:rPr>
          <w:lang w:eastAsia="ar-SA"/>
        </w:rPr>
      </w:pPr>
      <w:r w:rsidRPr="00F24427">
        <w:rPr>
          <w:lang w:eastAsia="ar-SA"/>
        </w:rPr>
        <w:t>A pénzmosás és a terrorizmus finanszírozása megelőzéséről és megakadályozásáról szóló 20</w:t>
      </w:r>
      <w:r w:rsidR="00ED5B9F">
        <w:rPr>
          <w:lang w:eastAsia="ar-SA"/>
        </w:rPr>
        <w:t>1</w:t>
      </w:r>
      <w:r w:rsidRPr="00F24427">
        <w:rPr>
          <w:lang w:eastAsia="ar-SA"/>
        </w:rPr>
        <w:t>7. évi C</w:t>
      </w:r>
      <w:r w:rsidR="00ED5B9F">
        <w:rPr>
          <w:lang w:eastAsia="ar-SA"/>
        </w:rPr>
        <w:t>LII</w:t>
      </w:r>
      <w:r w:rsidRPr="00F24427">
        <w:rPr>
          <w:lang w:eastAsia="ar-SA"/>
        </w:rPr>
        <w:t xml:space="preserve">I. törvény 3. § </w:t>
      </w:r>
      <w:r w:rsidR="00ED5B9F">
        <w:rPr>
          <w:lang w:eastAsia="ar-SA"/>
        </w:rPr>
        <w:t>38.</w:t>
      </w:r>
      <w:r w:rsidRPr="00F24427">
        <w:rPr>
          <w:lang w:eastAsia="ar-SA"/>
        </w:rPr>
        <w:t xml:space="preserve"> pont</w:t>
      </w:r>
      <w:r w:rsidR="00C51BB0">
        <w:rPr>
          <w:lang w:eastAsia="ar-SA"/>
        </w:rPr>
        <w:t xml:space="preserve"> </w:t>
      </w:r>
      <w:r w:rsidR="00C51BB0" w:rsidRPr="00C51BB0">
        <w:rPr>
          <w:lang w:eastAsia="ar-SA"/>
        </w:rPr>
        <w:t>a)</w:t>
      </w:r>
      <w:proofErr w:type="spellStart"/>
      <w:r w:rsidR="00C51BB0" w:rsidRPr="00C51BB0">
        <w:rPr>
          <w:lang w:eastAsia="ar-SA"/>
        </w:rPr>
        <w:t>-b</w:t>
      </w:r>
      <w:proofErr w:type="spellEnd"/>
      <w:r w:rsidR="00C51BB0" w:rsidRPr="00C51BB0">
        <w:rPr>
          <w:lang w:eastAsia="ar-SA"/>
        </w:rPr>
        <w:t xml:space="preserve">) vagy d) alpontja </w:t>
      </w:r>
      <w:r w:rsidRPr="00F24427">
        <w:rPr>
          <w:lang w:eastAsia="ar-SA"/>
        </w:rPr>
        <w:t>szerinti tényleges tulajdonos:</w:t>
      </w:r>
    </w:p>
    <w:p w14:paraId="43A1FB55" w14:textId="77777777" w:rsidR="00C51BB0" w:rsidRDefault="00C51BB0" w:rsidP="00C51BB0">
      <w:pPr>
        <w:suppressAutoHyphens/>
        <w:autoSpaceDE w:val="0"/>
        <w:autoSpaceDN w:val="0"/>
        <w:spacing w:line="240" w:lineRule="auto"/>
        <w:textAlignment w:val="auto"/>
        <w:rPr>
          <w:lang w:eastAsia="ar-SA"/>
        </w:rPr>
      </w:pPr>
      <w:proofErr w:type="gramStart"/>
      <w:r>
        <w:rPr>
          <w:lang w:eastAsia="ar-SA"/>
        </w:rPr>
        <w:t>a</w:t>
      </w:r>
      <w:proofErr w:type="gramEnd"/>
      <w:r>
        <w:rPr>
          <w:lang w:eastAsia="ar-SA"/>
        </w:rPr>
        <w:t>)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3833B35C" w14:textId="77777777" w:rsidR="00C51BB0" w:rsidRDefault="00C51BB0" w:rsidP="00C51BB0">
      <w:pPr>
        <w:suppressAutoHyphens/>
        <w:autoSpaceDE w:val="0"/>
        <w:autoSpaceDN w:val="0"/>
        <w:spacing w:line="240" w:lineRule="auto"/>
        <w:textAlignment w:val="auto"/>
        <w:rPr>
          <w:lang w:eastAsia="ar-SA"/>
        </w:rPr>
      </w:pPr>
      <w:r>
        <w:rPr>
          <w:lang w:eastAsia="ar-SA"/>
        </w:rPr>
        <w:t>b) az a természetes személy, aki jogi személyben vagy jogi személyiséggel nem rendelkező szervezetben - a Ptk. 8:2. § (2) bekezdésében meghatározott - meghatározó befolyással rendelkezik,</w:t>
      </w:r>
    </w:p>
    <w:p w14:paraId="3274B534" w14:textId="77777777" w:rsidR="00C51BB0" w:rsidRDefault="00C51BB0" w:rsidP="00C51BB0">
      <w:pPr>
        <w:suppressAutoHyphens/>
        <w:autoSpaceDE w:val="0"/>
        <w:autoSpaceDN w:val="0"/>
        <w:spacing w:line="240" w:lineRule="auto"/>
        <w:textAlignment w:val="auto"/>
        <w:rPr>
          <w:lang w:eastAsia="ar-SA"/>
        </w:rPr>
      </w:pPr>
      <w:r>
        <w:rPr>
          <w:lang w:eastAsia="ar-SA"/>
        </w:rPr>
        <w:t>d) alapítványok esetében az a természetes személy,</w:t>
      </w:r>
    </w:p>
    <w:p w14:paraId="42584B21" w14:textId="77777777" w:rsidR="00C51BB0" w:rsidRDefault="00C51BB0" w:rsidP="00C51BB0">
      <w:pPr>
        <w:suppressAutoHyphens/>
        <w:autoSpaceDE w:val="0"/>
        <w:autoSpaceDN w:val="0"/>
        <w:spacing w:line="240" w:lineRule="auto"/>
        <w:textAlignment w:val="auto"/>
        <w:rPr>
          <w:lang w:eastAsia="ar-SA"/>
        </w:rPr>
      </w:pPr>
      <w:r>
        <w:rPr>
          <w:lang w:eastAsia="ar-SA"/>
        </w:rPr>
        <w:t>da) aki az alapítvány vagyona legalább huszonöt százalékának a kedvezményezettje, ha a leendő kedvezményezetteket már meghatározták,</w:t>
      </w:r>
    </w:p>
    <w:p w14:paraId="50471684" w14:textId="77777777" w:rsidR="00C51BB0" w:rsidRDefault="00C51BB0" w:rsidP="00C51BB0">
      <w:pPr>
        <w:suppressAutoHyphens/>
        <w:autoSpaceDE w:val="0"/>
        <w:autoSpaceDN w:val="0"/>
        <w:spacing w:line="240" w:lineRule="auto"/>
        <w:textAlignment w:val="auto"/>
        <w:rPr>
          <w:lang w:eastAsia="ar-SA"/>
        </w:rPr>
      </w:pPr>
      <w:proofErr w:type="gramStart"/>
      <w:r>
        <w:rPr>
          <w:lang w:eastAsia="ar-SA"/>
        </w:rPr>
        <w:t>db</w:t>
      </w:r>
      <w:proofErr w:type="gramEnd"/>
      <w:r>
        <w:rPr>
          <w:lang w:eastAsia="ar-SA"/>
        </w:rPr>
        <w:t>) akinek érdekében az alapítványt létrehozták, illetve működtetik, ha a kedvezményezetteket még nem határozták meg, vagy</w:t>
      </w:r>
    </w:p>
    <w:p w14:paraId="19D89535" w14:textId="5237A483" w:rsidR="008C0FF0" w:rsidRPr="00F24427" w:rsidRDefault="00C51BB0" w:rsidP="00C51BB0">
      <w:pPr>
        <w:suppressAutoHyphens/>
        <w:autoSpaceDE w:val="0"/>
        <w:autoSpaceDN w:val="0"/>
        <w:spacing w:line="240" w:lineRule="auto"/>
        <w:textAlignment w:val="auto"/>
        <w:rPr>
          <w:lang w:eastAsia="ar-SA"/>
        </w:rPr>
      </w:pPr>
      <w:proofErr w:type="spellStart"/>
      <w:r>
        <w:rPr>
          <w:lang w:eastAsia="ar-SA"/>
        </w:rPr>
        <w:t>dc</w:t>
      </w:r>
      <w:proofErr w:type="spellEnd"/>
      <w:r>
        <w:rPr>
          <w:lang w:eastAsia="ar-SA"/>
        </w:rPr>
        <w:t>) aki tagja az alapítvány kezelő szervének, vagy meghatározó befolyást gyakorol az alapítvány vagyonának legalább huszonöt százaléka felett, illetve az alapítvány képviseletében eljár</w:t>
      </w:r>
      <w:r w:rsidR="008A4DD8" w:rsidRPr="00F24427">
        <w:rPr>
          <w:lang w:eastAsia="ar-SA"/>
        </w:rPr>
        <w:t>.</w:t>
      </w:r>
    </w:p>
    <w:p w14:paraId="528D5075" w14:textId="77777777" w:rsidR="00611431" w:rsidRPr="00F24427" w:rsidRDefault="00611431" w:rsidP="00611431">
      <w:pPr>
        <w:pageBreakBefore/>
        <w:spacing w:line="240" w:lineRule="auto"/>
        <w:jc w:val="center"/>
        <w:rPr>
          <w:b/>
          <w:sz w:val="22"/>
          <w:szCs w:val="22"/>
        </w:rPr>
      </w:pPr>
      <w:r w:rsidRPr="00F24427">
        <w:rPr>
          <w:b/>
          <w:sz w:val="22"/>
          <w:szCs w:val="22"/>
        </w:rPr>
        <w:lastRenderedPageBreak/>
        <w:t>NYILATKOZAT</w:t>
      </w:r>
    </w:p>
    <w:p w14:paraId="1254750B" w14:textId="77777777" w:rsidR="00611431" w:rsidRPr="00F24427" w:rsidRDefault="00611431" w:rsidP="00611431">
      <w:pPr>
        <w:spacing w:line="240" w:lineRule="auto"/>
        <w:jc w:val="center"/>
        <w:rPr>
          <w:b/>
          <w:sz w:val="22"/>
          <w:szCs w:val="22"/>
        </w:rPr>
      </w:pPr>
    </w:p>
    <w:p w14:paraId="4D1AE6FC" w14:textId="77777777" w:rsidR="00611431" w:rsidRPr="00F24427" w:rsidRDefault="00611431" w:rsidP="00611431">
      <w:pPr>
        <w:spacing w:line="240" w:lineRule="auto"/>
        <w:jc w:val="center"/>
        <w:rPr>
          <w:b/>
          <w:sz w:val="22"/>
          <w:szCs w:val="22"/>
        </w:rPr>
      </w:pPr>
      <w:proofErr w:type="gramStart"/>
      <w:r w:rsidRPr="00F24427">
        <w:rPr>
          <w:b/>
          <w:sz w:val="22"/>
          <w:szCs w:val="22"/>
        </w:rPr>
        <w:t>a</w:t>
      </w:r>
      <w:proofErr w:type="gramEnd"/>
      <w:r w:rsidRPr="00F24427">
        <w:rPr>
          <w:b/>
          <w:sz w:val="22"/>
          <w:szCs w:val="22"/>
        </w:rPr>
        <w:t xml:space="preserve"> Kbt. 44. §</w:t>
      </w:r>
      <w:proofErr w:type="spellStart"/>
      <w:r w:rsidRPr="00F24427">
        <w:rPr>
          <w:b/>
          <w:sz w:val="22"/>
          <w:szCs w:val="22"/>
        </w:rPr>
        <w:t>-ának</w:t>
      </w:r>
      <w:proofErr w:type="spellEnd"/>
      <w:r w:rsidRPr="00F24427">
        <w:rPr>
          <w:b/>
          <w:sz w:val="22"/>
          <w:szCs w:val="22"/>
        </w:rPr>
        <w:t xml:space="preserve"> megfelelően az üzleti titokról</w:t>
      </w:r>
    </w:p>
    <w:p w14:paraId="006B7E9F" w14:textId="77777777" w:rsidR="00611431" w:rsidRPr="00F24427" w:rsidRDefault="00611431" w:rsidP="00611431">
      <w:pPr>
        <w:spacing w:line="240" w:lineRule="auto"/>
        <w:jc w:val="center"/>
        <w:rPr>
          <w:sz w:val="22"/>
          <w:szCs w:val="22"/>
        </w:rPr>
      </w:pPr>
    </w:p>
    <w:p w14:paraId="36E559D4" w14:textId="77777777" w:rsidR="00611431" w:rsidRPr="00F24427" w:rsidRDefault="00611431" w:rsidP="00611431">
      <w:pPr>
        <w:spacing w:line="240" w:lineRule="auto"/>
        <w:rPr>
          <w:sz w:val="22"/>
          <w:szCs w:val="22"/>
        </w:rPr>
      </w:pPr>
      <w:proofErr w:type="gramStart"/>
      <w:r w:rsidRPr="00F24427">
        <w:rPr>
          <w:sz w:val="22"/>
          <w:szCs w:val="22"/>
        </w:rPr>
        <w:t>Alulírott …</w:t>
      </w:r>
      <w:proofErr w:type="gramEnd"/>
      <w:r w:rsidRPr="00F24427">
        <w:rPr>
          <w:sz w:val="22"/>
          <w:szCs w:val="22"/>
        </w:rPr>
        <w:t xml:space="preserve">……………..………., (képviseli:……………….) mint ajánlattevő </w:t>
      </w:r>
    </w:p>
    <w:p w14:paraId="17B3D91C" w14:textId="77777777" w:rsidR="00611431" w:rsidRPr="00F24427" w:rsidRDefault="00611431" w:rsidP="00611431">
      <w:pPr>
        <w:spacing w:line="240" w:lineRule="auto"/>
        <w:rPr>
          <w:sz w:val="22"/>
          <w:szCs w:val="22"/>
        </w:rPr>
      </w:pPr>
    </w:p>
    <w:p w14:paraId="699CC3DD" w14:textId="30AA7048" w:rsidR="00611431" w:rsidRPr="00F24427" w:rsidRDefault="00611431" w:rsidP="00611431">
      <w:pPr>
        <w:spacing w:line="240" w:lineRule="auto"/>
        <w:rPr>
          <w:sz w:val="22"/>
          <w:szCs w:val="22"/>
        </w:rPr>
      </w:pPr>
      <w:r w:rsidRPr="00F24427">
        <w:rPr>
          <w:sz w:val="22"/>
          <w:szCs w:val="22"/>
        </w:rPr>
        <w:t>„</w:t>
      </w:r>
      <w:r w:rsidR="007A0AC2">
        <w:rPr>
          <w:i/>
          <w:sz w:val="22"/>
          <w:szCs w:val="22"/>
        </w:rPr>
        <w:t>Meglévő üzemépület bővítése szociális helyiségekkel és raktárral vállalkozási szerződés keretében</w:t>
      </w:r>
      <w:r w:rsidRPr="00F24427">
        <w:rPr>
          <w:sz w:val="22"/>
          <w:szCs w:val="22"/>
        </w:rPr>
        <w:t xml:space="preserve">” tárgyú közbeszerzési eljárásban  </w:t>
      </w:r>
    </w:p>
    <w:p w14:paraId="3E12D412" w14:textId="77777777" w:rsidR="00611431" w:rsidRPr="00F24427" w:rsidRDefault="00611431" w:rsidP="00611431">
      <w:pPr>
        <w:spacing w:line="240" w:lineRule="auto"/>
        <w:rPr>
          <w:sz w:val="22"/>
          <w:szCs w:val="22"/>
        </w:rPr>
      </w:pPr>
    </w:p>
    <w:p w14:paraId="735E87C2" w14:textId="77777777" w:rsidR="00611431" w:rsidRPr="00F24427" w:rsidRDefault="00611431" w:rsidP="00611431">
      <w:pPr>
        <w:spacing w:line="240" w:lineRule="auto"/>
        <w:rPr>
          <w:sz w:val="22"/>
          <w:szCs w:val="22"/>
        </w:rPr>
      </w:pPr>
      <w:r w:rsidRPr="00F24427">
        <w:rPr>
          <w:sz w:val="22"/>
          <w:szCs w:val="22"/>
        </w:rPr>
        <w:t>[] nyilatkozom, hogy az ajánlat nem tartalmaz üzleti titkot</w:t>
      </w:r>
      <w:r w:rsidRPr="00F24427">
        <w:rPr>
          <w:sz w:val="22"/>
          <w:szCs w:val="22"/>
          <w:vertAlign w:val="superscript"/>
        </w:rPr>
        <w:footnoteReference w:id="6"/>
      </w:r>
    </w:p>
    <w:p w14:paraId="0C8B19C9" w14:textId="77777777" w:rsidR="00611431" w:rsidRPr="00F24427" w:rsidRDefault="00611431" w:rsidP="00611431">
      <w:pPr>
        <w:spacing w:line="240" w:lineRule="auto"/>
        <w:rPr>
          <w:sz w:val="22"/>
          <w:szCs w:val="22"/>
        </w:rPr>
      </w:pPr>
    </w:p>
    <w:p w14:paraId="4F68F4AF" w14:textId="77777777" w:rsidR="00611431" w:rsidRPr="00F24427" w:rsidRDefault="00611431" w:rsidP="00611431">
      <w:pPr>
        <w:spacing w:line="240" w:lineRule="auto"/>
        <w:rPr>
          <w:i/>
          <w:sz w:val="22"/>
          <w:szCs w:val="22"/>
        </w:rPr>
      </w:pPr>
      <w:proofErr w:type="gramStart"/>
      <w:r w:rsidRPr="00F24427">
        <w:rPr>
          <w:i/>
          <w:sz w:val="22"/>
          <w:szCs w:val="22"/>
        </w:rPr>
        <w:t>vagy</w:t>
      </w:r>
      <w:proofErr w:type="gramEnd"/>
    </w:p>
    <w:p w14:paraId="087FAE0D" w14:textId="77777777" w:rsidR="00611431" w:rsidRPr="00F24427" w:rsidRDefault="00611431" w:rsidP="00611431">
      <w:pPr>
        <w:spacing w:line="240" w:lineRule="auto"/>
        <w:rPr>
          <w:sz w:val="22"/>
          <w:szCs w:val="22"/>
        </w:rPr>
      </w:pPr>
    </w:p>
    <w:p w14:paraId="2544DF59" w14:textId="77777777" w:rsidR="00611431" w:rsidRPr="00F24427" w:rsidRDefault="00611431" w:rsidP="00611431">
      <w:pPr>
        <w:spacing w:line="240" w:lineRule="auto"/>
        <w:rPr>
          <w:sz w:val="22"/>
          <w:szCs w:val="22"/>
        </w:rPr>
      </w:pPr>
      <w:r w:rsidRPr="00F24427">
        <w:rPr>
          <w:sz w:val="22"/>
          <w:szCs w:val="22"/>
        </w:rPr>
        <w:t>[] nyilatkozom, hogy az ajánlat üzleti titkot tartalmaz a következő, az ajánlat végén elkülönítetten, vagy külön ajánlati kötetben benyújtott oldalakon</w:t>
      </w:r>
      <w:proofErr w:type="gramStart"/>
      <w:r w:rsidRPr="00F24427">
        <w:rPr>
          <w:sz w:val="22"/>
          <w:szCs w:val="22"/>
        </w:rPr>
        <w:t>: …</w:t>
      </w:r>
      <w:proofErr w:type="gramEnd"/>
      <w:r w:rsidRPr="00F24427">
        <w:rPr>
          <w:sz w:val="22"/>
          <w:szCs w:val="22"/>
        </w:rPr>
        <w:t>…………………………………………….</w:t>
      </w:r>
      <w:r w:rsidRPr="00F24427">
        <w:rPr>
          <w:sz w:val="22"/>
          <w:szCs w:val="22"/>
          <w:vertAlign w:val="superscript"/>
        </w:rPr>
        <w:footnoteReference w:id="7"/>
      </w:r>
    </w:p>
    <w:p w14:paraId="5E391CC4" w14:textId="77777777" w:rsidR="00611431" w:rsidRPr="00F24427" w:rsidRDefault="00611431" w:rsidP="00611431">
      <w:pPr>
        <w:spacing w:line="240" w:lineRule="auto"/>
        <w:rPr>
          <w:sz w:val="22"/>
          <w:szCs w:val="22"/>
        </w:rPr>
      </w:pPr>
    </w:p>
    <w:p w14:paraId="50117753" w14:textId="77777777" w:rsidR="00611431" w:rsidRPr="00F24427" w:rsidRDefault="00611431" w:rsidP="00611431">
      <w:pPr>
        <w:spacing w:line="240" w:lineRule="auto"/>
        <w:rPr>
          <w:sz w:val="22"/>
          <w:szCs w:val="22"/>
        </w:rPr>
      </w:pPr>
      <w:r w:rsidRPr="00F24427">
        <w:rPr>
          <w:sz w:val="22"/>
          <w:szCs w:val="22"/>
        </w:rPr>
        <w:t>Az üzleti titkot tartalmazó, elkülönített irathoz indokolást csatolunk, amelyben részletesen alátámasztjuk, hogy az adott információ vagy adat nyilvánosságra hozatala miért és milyen módon okozna számunkra aránytalan sérelmet</w:t>
      </w:r>
    </w:p>
    <w:p w14:paraId="491B891D" w14:textId="77777777" w:rsidR="00611431" w:rsidRPr="00F24427" w:rsidRDefault="00611431" w:rsidP="00611431">
      <w:pPr>
        <w:spacing w:line="240" w:lineRule="auto"/>
        <w:rPr>
          <w:sz w:val="22"/>
          <w:szCs w:val="22"/>
        </w:rPr>
      </w:pPr>
    </w:p>
    <w:p w14:paraId="4067EED5" w14:textId="77777777" w:rsidR="00611431" w:rsidRPr="00F24427" w:rsidRDefault="00611431" w:rsidP="00611431">
      <w:pPr>
        <w:spacing w:line="240" w:lineRule="auto"/>
        <w:rPr>
          <w:sz w:val="22"/>
          <w:szCs w:val="22"/>
        </w:rPr>
      </w:pPr>
      <w:r w:rsidRPr="00F24427">
        <w:rPr>
          <w:sz w:val="22"/>
          <w:szCs w:val="22"/>
        </w:rPr>
        <w:t>Tudomásul veszem, hogy a közbeszerzésekről szóló 2015. évi CXLIII. törvény (Kbt.) 44. § (1) bekezdésének megfelelően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w:t>
      </w:r>
    </w:p>
    <w:p w14:paraId="6E423E4A" w14:textId="77777777" w:rsidR="00611431" w:rsidRPr="00F24427" w:rsidRDefault="00611431" w:rsidP="00611431">
      <w:pPr>
        <w:spacing w:line="240" w:lineRule="auto"/>
        <w:rPr>
          <w:sz w:val="22"/>
          <w:szCs w:val="22"/>
        </w:rPr>
      </w:pPr>
    </w:p>
    <w:p w14:paraId="7E5C7FB6" w14:textId="77777777" w:rsidR="00611431" w:rsidRPr="00F24427" w:rsidRDefault="00611431" w:rsidP="00611431">
      <w:pPr>
        <w:spacing w:line="240" w:lineRule="auto"/>
        <w:rPr>
          <w:sz w:val="22"/>
          <w:szCs w:val="22"/>
        </w:rPr>
      </w:pPr>
      <w:r w:rsidRPr="00F24427">
        <w:rPr>
          <w:sz w:val="22"/>
          <w:szCs w:val="22"/>
        </w:rPr>
        <w:t>Tisztában vagyok azzal, hogy a Kbt. 44. § (2) bekezdése alapján az (1) bekezdés alkalmazásában a gazdasági szereplő nem nyilváníthatja üzleti titoknak különösen</w:t>
      </w:r>
    </w:p>
    <w:p w14:paraId="3D9C596F" w14:textId="77777777" w:rsidR="00611431" w:rsidRPr="00F24427" w:rsidRDefault="00611431" w:rsidP="00611431">
      <w:pPr>
        <w:spacing w:line="240" w:lineRule="auto"/>
        <w:rPr>
          <w:sz w:val="22"/>
          <w:szCs w:val="22"/>
        </w:rPr>
      </w:pPr>
      <w:proofErr w:type="gramStart"/>
      <w:r w:rsidRPr="00F24427">
        <w:rPr>
          <w:sz w:val="22"/>
          <w:szCs w:val="22"/>
        </w:rPr>
        <w:t>a</w:t>
      </w:r>
      <w:proofErr w:type="gramEnd"/>
      <w:r w:rsidRPr="00F24427">
        <w:rPr>
          <w:sz w:val="22"/>
          <w:szCs w:val="22"/>
        </w:rPr>
        <w:t>) azokat az információkat, adatokat, amelyek elektronikus, hatósági vagy egyéb nyilvántartásból bárki számára megismerhetők,</w:t>
      </w:r>
    </w:p>
    <w:p w14:paraId="321FDBF4" w14:textId="77777777" w:rsidR="00611431" w:rsidRPr="00F24427" w:rsidRDefault="00611431" w:rsidP="00611431">
      <w:pPr>
        <w:spacing w:line="240" w:lineRule="auto"/>
        <w:rPr>
          <w:sz w:val="22"/>
          <w:szCs w:val="22"/>
        </w:rPr>
      </w:pPr>
      <w:r w:rsidRPr="00F24427">
        <w:rPr>
          <w:sz w:val="22"/>
          <w:szCs w:val="22"/>
        </w:rPr>
        <w:t>b) az információs önrendelkezési jogról és az információszabadságról szóló 2011. évi CXII. törvény 27. § (3) bekezdése szerinti közérdekből nyilvános adatokat,</w:t>
      </w:r>
    </w:p>
    <w:p w14:paraId="0B45F74F" w14:textId="77777777" w:rsidR="00611431" w:rsidRPr="00F24427" w:rsidRDefault="00611431" w:rsidP="00611431">
      <w:pPr>
        <w:spacing w:line="240" w:lineRule="auto"/>
        <w:rPr>
          <w:sz w:val="22"/>
          <w:szCs w:val="22"/>
        </w:rPr>
      </w:pPr>
      <w:r w:rsidRPr="00F24427">
        <w:rPr>
          <w:sz w:val="22"/>
          <w:szCs w:val="22"/>
        </w:rPr>
        <w:t>c) az ajánlattevő, illetve részvételre jelentkező által az alkalmasság igazolása körében bemutatott</w:t>
      </w:r>
    </w:p>
    <w:p w14:paraId="162D591C" w14:textId="77777777" w:rsidR="00611431" w:rsidRPr="00F24427" w:rsidRDefault="00611431" w:rsidP="00611431">
      <w:pPr>
        <w:spacing w:line="240" w:lineRule="auto"/>
        <w:rPr>
          <w:sz w:val="22"/>
          <w:szCs w:val="22"/>
        </w:rPr>
      </w:pPr>
      <w:proofErr w:type="spellStart"/>
      <w:r w:rsidRPr="00F24427">
        <w:rPr>
          <w:sz w:val="22"/>
          <w:szCs w:val="22"/>
        </w:rPr>
        <w:t>ca</w:t>
      </w:r>
      <w:proofErr w:type="spellEnd"/>
      <w:r w:rsidRPr="00F24427">
        <w:rPr>
          <w:sz w:val="22"/>
          <w:szCs w:val="22"/>
        </w:rPr>
        <w:t>) korábban teljesített közbeszerzési szerződések, illetve e törvény szerinti építés- vagy szolgáltatási koncessziók megkötésére, tartalmára és teljesítésére vonatkozó információkat és adatokat,</w:t>
      </w:r>
    </w:p>
    <w:p w14:paraId="64C03E9E" w14:textId="77777777" w:rsidR="00611431" w:rsidRPr="00F24427" w:rsidRDefault="00611431" w:rsidP="00611431">
      <w:pPr>
        <w:spacing w:line="240" w:lineRule="auto"/>
        <w:rPr>
          <w:sz w:val="22"/>
          <w:szCs w:val="22"/>
        </w:rPr>
      </w:pPr>
      <w:proofErr w:type="spellStart"/>
      <w:r w:rsidRPr="00F24427">
        <w:rPr>
          <w:sz w:val="22"/>
          <w:szCs w:val="22"/>
        </w:rPr>
        <w:t>cb</w:t>
      </w:r>
      <w:proofErr w:type="spellEnd"/>
      <w:r w:rsidRPr="00F24427">
        <w:rPr>
          <w:sz w:val="22"/>
          <w:szCs w:val="22"/>
        </w:rPr>
        <w:t>) gépekre, eszközökre, berendezésekre, szakemberekre, tanúsítványokra, címkékre vonatkozó információkat és adatokat,</w:t>
      </w:r>
    </w:p>
    <w:p w14:paraId="3E2F1D1F" w14:textId="77777777" w:rsidR="00611431" w:rsidRPr="00F24427" w:rsidRDefault="00611431" w:rsidP="00611431">
      <w:pPr>
        <w:spacing w:line="240" w:lineRule="auto"/>
        <w:rPr>
          <w:sz w:val="22"/>
          <w:szCs w:val="22"/>
        </w:rPr>
      </w:pPr>
      <w:r w:rsidRPr="00F24427">
        <w:rPr>
          <w:sz w:val="22"/>
          <w:szCs w:val="22"/>
        </w:rPr>
        <w:t>d) az ajánlatban meghatározott áruk, építési beruházások, szolgáltatások leírását, ide nem értve a leírásnak azt a jól meghatározható elemét, amely tekintetében az (1) bekezdésben meghatározott feltételek az ajánlattevő által igazoltan fennállnak,</w:t>
      </w:r>
    </w:p>
    <w:p w14:paraId="307D136B" w14:textId="77777777" w:rsidR="00611431" w:rsidRPr="00F24427" w:rsidRDefault="00611431" w:rsidP="00611431">
      <w:pPr>
        <w:spacing w:line="240" w:lineRule="auto"/>
        <w:rPr>
          <w:sz w:val="22"/>
          <w:szCs w:val="22"/>
        </w:rPr>
      </w:pPr>
      <w:proofErr w:type="gramStart"/>
      <w:r w:rsidRPr="00F24427">
        <w:rPr>
          <w:sz w:val="22"/>
          <w:szCs w:val="22"/>
        </w:rPr>
        <w:t>e</w:t>
      </w:r>
      <w:proofErr w:type="gramEnd"/>
      <w:r w:rsidRPr="00F24427">
        <w:rPr>
          <w:sz w:val="22"/>
          <w:szCs w:val="22"/>
        </w:rPr>
        <w:t>)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w:t>
      </w:r>
    </w:p>
    <w:p w14:paraId="495EAB97" w14:textId="77777777" w:rsidR="00611431" w:rsidRPr="00F24427" w:rsidRDefault="00611431" w:rsidP="00611431">
      <w:pPr>
        <w:spacing w:line="240" w:lineRule="auto"/>
        <w:rPr>
          <w:sz w:val="22"/>
          <w:szCs w:val="22"/>
        </w:rPr>
      </w:pPr>
    </w:p>
    <w:p w14:paraId="4FE990C7" w14:textId="77777777" w:rsidR="00611431" w:rsidRPr="00F24427" w:rsidRDefault="00611431" w:rsidP="00611431">
      <w:pPr>
        <w:spacing w:line="240" w:lineRule="auto"/>
        <w:rPr>
          <w:sz w:val="22"/>
          <w:szCs w:val="22"/>
        </w:rPr>
      </w:pPr>
      <w:r w:rsidRPr="00F24427">
        <w:rPr>
          <w:sz w:val="22"/>
          <w:szCs w:val="22"/>
        </w:rPr>
        <w:t xml:space="preserve">Tudomásul veszem továbbá, hogy a Kbt. 44. § (3) bekezdésének megfelelően a gazdasági szereplő </w:t>
      </w:r>
      <w:r w:rsidRPr="00F24427">
        <w:rPr>
          <w:sz w:val="22"/>
          <w:szCs w:val="22"/>
        </w:rPr>
        <w:lastRenderedPageBreak/>
        <w:t>nem tilthatja meg nevének, címének (székhelyének, lakóhelyének), valamint olyan ténynek, információnak, megoldásnak vagy adatnak (a továbbiakban együtt: adat) a nyilvánosságra hozatalát, amely a Kbt. 76. § szerinti értékelési szempont alapján értékelésre kerül, de az ezek alapjául szolgáló - a Kbt. 44. § (2) bekezdés hatálya alá nem tartozó - részinformációk, alapadatok (így különösen az árazott költségvetés) nyilvánosságra hozatalát megtilthatja.</w:t>
      </w:r>
    </w:p>
    <w:p w14:paraId="4E6402BA" w14:textId="77777777" w:rsidR="00611431" w:rsidRPr="00F24427" w:rsidRDefault="00611431" w:rsidP="00611431">
      <w:pPr>
        <w:widowControl/>
        <w:suppressAutoHyphens/>
        <w:adjustRightInd/>
        <w:spacing w:line="240" w:lineRule="auto"/>
        <w:ind w:right="-3"/>
        <w:textAlignment w:val="auto"/>
        <w:rPr>
          <w:sz w:val="22"/>
          <w:szCs w:val="22"/>
          <w:lang w:eastAsia="ar-SA"/>
        </w:rPr>
      </w:pPr>
    </w:p>
    <w:p w14:paraId="6DC96AA4" w14:textId="77777777" w:rsidR="00611431" w:rsidRPr="00F24427" w:rsidRDefault="00611431" w:rsidP="00611431">
      <w:pPr>
        <w:widowControl/>
        <w:suppressAutoHyphens/>
        <w:adjustRightInd/>
        <w:spacing w:line="240" w:lineRule="auto"/>
        <w:ind w:right="-3"/>
        <w:textAlignment w:val="auto"/>
        <w:rPr>
          <w:sz w:val="22"/>
          <w:szCs w:val="22"/>
          <w:lang w:eastAsia="ar-SA"/>
        </w:rPr>
      </w:pPr>
    </w:p>
    <w:p w14:paraId="630D03F2" w14:textId="77777777" w:rsidR="00611431" w:rsidRPr="00F24427" w:rsidRDefault="00611431" w:rsidP="00611431">
      <w:pPr>
        <w:spacing w:line="240" w:lineRule="auto"/>
        <w:rPr>
          <w:sz w:val="22"/>
          <w:szCs w:val="22"/>
        </w:rPr>
      </w:pPr>
      <w:r w:rsidRPr="00F24427">
        <w:rPr>
          <w:sz w:val="22"/>
          <w:szCs w:val="22"/>
        </w:rPr>
        <w:t>Kelt:</w:t>
      </w:r>
    </w:p>
    <w:p w14:paraId="055D4A30" w14:textId="77777777" w:rsidR="00611431" w:rsidRPr="00F24427" w:rsidRDefault="00611431" w:rsidP="00611431">
      <w:pPr>
        <w:spacing w:line="240" w:lineRule="auto"/>
        <w:rPr>
          <w:sz w:val="22"/>
          <w:szCs w:val="22"/>
        </w:rPr>
      </w:pPr>
    </w:p>
    <w:p w14:paraId="66F3BCCC" w14:textId="77777777" w:rsidR="00611431" w:rsidRPr="00F24427" w:rsidRDefault="00611431" w:rsidP="00611431">
      <w:pPr>
        <w:spacing w:line="240" w:lineRule="auto"/>
        <w:rPr>
          <w:sz w:val="22"/>
          <w:szCs w:val="22"/>
        </w:rPr>
      </w:pPr>
    </w:p>
    <w:p w14:paraId="2F9EC224" w14:textId="77777777" w:rsidR="00611431" w:rsidRPr="00F24427" w:rsidRDefault="00611431" w:rsidP="00611431">
      <w:pPr>
        <w:spacing w:line="240" w:lineRule="auto"/>
        <w:rPr>
          <w:sz w:val="22"/>
          <w:szCs w:val="22"/>
        </w:rPr>
      </w:pPr>
    </w:p>
    <w:tbl>
      <w:tblPr>
        <w:tblW w:w="9140" w:type="dxa"/>
        <w:tblInd w:w="2" w:type="dxa"/>
        <w:tblLayout w:type="fixed"/>
        <w:tblCellMar>
          <w:left w:w="70" w:type="dxa"/>
          <w:right w:w="70" w:type="dxa"/>
        </w:tblCellMar>
        <w:tblLook w:val="0000" w:firstRow="0" w:lastRow="0" w:firstColumn="0" w:lastColumn="0" w:noHBand="0" w:noVBand="0"/>
      </w:tblPr>
      <w:tblGrid>
        <w:gridCol w:w="6022"/>
        <w:gridCol w:w="3118"/>
      </w:tblGrid>
      <w:tr w:rsidR="00611431" w:rsidRPr="00F24427" w14:paraId="05D04700" w14:textId="77777777" w:rsidTr="00D817F5">
        <w:tc>
          <w:tcPr>
            <w:tcW w:w="6022" w:type="dxa"/>
          </w:tcPr>
          <w:p w14:paraId="788AA55C" w14:textId="77777777" w:rsidR="00611431" w:rsidRPr="00F24427" w:rsidRDefault="00611431" w:rsidP="00611431">
            <w:pPr>
              <w:spacing w:line="240" w:lineRule="auto"/>
              <w:jc w:val="center"/>
              <w:rPr>
                <w:sz w:val="22"/>
                <w:szCs w:val="22"/>
              </w:rPr>
            </w:pPr>
          </w:p>
        </w:tc>
        <w:tc>
          <w:tcPr>
            <w:tcW w:w="3118" w:type="dxa"/>
            <w:tcBorders>
              <w:top w:val="single" w:sz="4" w:space="0" w:color="auto"/>
            </w:tcBorders>
          </w:tcPr>
          <w:p w14:paraId="79F6A2CB" w14:textId="77777777" w:rsidR="00611431" w:rsidRPr="00F24427" w:rsidRDefault="00611431" w:rsidP="00611431">
            <w:pPr>
              <w:spacing w:line="240" w:lineRule="auto"/>
              <w:jc w:val="center"/>
              <w:rPr>
                <w:sz w:val="22"/>
                <w:szCs w:val="22"/>
              </w:rPr>
            </w:pPr>
            <w:r w:rsidRPr="00F24427">
              <w:rPr>
                <w:sz w:val="22"/>
                <w:szCs w:val="22"/>
              </w:rPr>
              <w:t>cégszerű aláírás</w:t>
            </w:r>
          </w:p>
        </w:tc>
      </w:tr>
    </w:tbl>
    <w:p w14:paraId="22408B37" w14:textId="77777777" w:rsidR="00611431" w:rsidRPr="00F24427" w:rsidRDefault="00611431" w:rsidP="00611431">
      <w:pPr>
        <w:spacing w:line="240" w:lineRule="auto"/>
        <w:jc w:val="center"/>
        <w:rPr>
          <w:sz w:val="22"/>
          <w:szCs w:val="22"/>
        </w:rPr>
      </w:pPr>
    </w:p>
    <w:p w14:paraId="21298A02" w14:textId="77777777" w:rsidR="008A6A03" w:rsidRPr="00F24427" w:rsidRDefault="008A6A03" w:rsidP="00D56DED">
      <w:pPr>
        <w:spacing w:line="240" w:lineRule="auto"/>
        <w:rPr>
          <w:sz w:val="22"/>
          <w:szCs w:val="22"/>
          <w:u w:val="single"/>
        </w:rPr>
      </w:pPr>
    </w:p>
    <w:p w14:paraId="225FC62F" w14:textId="77777777" w:rsidR="0081645D" w:rsidRPr="00F24427" w:rsidRDefault="0081645D" w:rsidP="00D56DED">
      <w:pPr>
        <w:spacing w:line="240" w:lineRule="auto"/>
        <w:rPr>
          <w:sz w:val="22"/>
          <w:szCs w:val="22"/>
          <w:u w:val="single"/>
        </w:rPr>
      </w:pPr>
    </w:p>
    <w:p w14:paraId="4F42C474" w14:textId="77777777" w:rsidR="0081645D" w:rsidRPr="00F24427" w:rsidRDefault="0081645D" w:rsidP="00D56DED">
      <w:pPr>
        <w:spacing w:line="240" w:lineRule="auto"/>
        <w:rPr>
          <w:sz w:val="22"/>
          <w:szCs w:val="22"/>
          <w:u w:val="single"/>
        </w:rPr>
      </w:pPr>
    </w:p>
    <w:p w14:paraId="4F7765A4" w14:textId="77777777" w:rsidR="0081645D" w:rsidRPr="00F24427" w:rsidRDefault="0081645D" w:rsidP="00D56DED">
      <w:pPr>
        <w:spacing w:line="240" w:lineRule="auto"/>
        <w:rPr>
          <w:sz w:val="22"/>
          <w:szCs w:val="22"/>
          <w:u w:val="single"/>
        </w:rPr>
      </w:pPr>
    </w:p>
    <w:p w14:paraId="0A45D971" w14:textId="77777777" w:rsidR="0082572E" w:rsidRPr="0082572E" w:rsidRDefault="0082572E" w:rsidP="00B4006E">
      <w:pPr>
        <w:pageBreakBefore/>
        <w:spacing w:line="240" w:lineRule="auto"/>
        <w:jc w:val="center"/>
        <w:rPr>
          <w:b/>
          <w:bCs/>
          <w:sz w:val="22"/>
          <w:szCs w:val="22"/>
        </w:rPr>
      </w:pPr>
    </w:p>
    <w:p w14:paraId="34B36C97" w14:textId="77777777" w:rsidR="0082572E" w:rsidRPr="0082572E" w:rsidRDefault="0082572E" w:rsidP="0082572E">
      <w:pPr>
        <w:spacing w:line="240" w:lineRule="auto"/>
        <w:jc w:val="center"/>
        <w:rPr>
          <w:b/>
          <w:bCs/>
          <w:sz w:val="22"/>
          <w:szCs w:val="22"/>
        </w:rPr>
      </w:pPr>
    </w:p>
    <w:p w14:paraId="62599A98" w14:textId="77777777" w:rsidR="0082572E" w:rsidRPr="0082572E" w:rsidRDefault="0082572E" w:rsidP="0082572E">
      <w:pPr>
        <w:spacing w:line="240" w:lineRule="auto"/>
        <w:jc w:val="center"/>
        <w:rPr>
          <w:b/>
          <w:bCs/>
          <w:sz w:val="22"/>
          <w:szCs w:val="22"/>
        </w:rPr>
      </w:pPr>
    </w:p>
    <w:p w14:paraId="228CACD6" w14:textId="77777777" w:rsidR="0082572E" w:rsidRPr="0082572E" w:rsidRDefault="0082572E" w:rsidP="0082572E">
      <w:pPr>
        <w:spacing w:line="240" w:lineRule="auto"/>
        <w:jc w:val="center"/>
        <w:rPr>
          <w:b/>
          <w:bCs/>
          <w:sz w:val="22"/>
          <w:szCs w:val="22"/>
        </w:rPr>
      </w:pPr>
    </w:p>
    <w:p w14:paraId="09CF4BA3" w14:textId="77777777" w:rsidR="0082572E" w:rsidRPr="0082572E" w:rsidRDefault="0082572E" w:rsidP="0082572E">
      <w:pPr>
        <w:spacing w:line="240" w:lineRule="auto"/>
        <w:jc w:val="center"/>
        <w:rPr>
          <w:b/>
          <w:bCs/>
          <w:sz w:val="22"/>
          <w:szCs w:val="22"/>
        </w:rPr>
      </w:pPr>
    </w:p>
    <w:p w14:paraId="70956109" w14:textId="77777777" w:rsidR="0082572E" w:rsidRPr="0082572E" w:rsidRDefault="0082572E" w:rsidP="0082572E">
      <w:pPr>
        <w:spacing w:line="240" w:lineRule="auto"/>
        <w:jc w:val="center"/>
        <w:rPr>
          <w:b/>
          <w:bCs/>
          <w:sz w:val="22"/>
          <w:szCs w:val="22"/>
        </w:rPr>
      </w:pPr>
    </w:p>
    <w:p w14:paraId="2DB898A5" w14:textId="77777777" w:rsidR="0082572E" w:rsidRPr="0082572E" w:rsidRDefault="0082572E" w:rsidP="0082572E">
      <w:pPr>
        <w:spacing w:line="240" w:lineRule="auto"/>
        <w:jc w:val="center"/>
        <w:rPr>
          <w:b/>
          <w:bCs/>
          <w:sz w:val="22"/>
          <w:szCs w:val="22"/>
        </w:rPr>
      </w:pPr>
    </w:p>
    <w:p w14:paraId="1DC4CDE1" w14:textId="77777777" w:rsidR="0082572E" w:rsidRPr="0082572E" w:rsidRDefault="0082572E" w:rsidP="0082572E">
      <w:pPr>
        <w:spacing w:line="240" w:lineRule="auto"/>
        <w:jc w:val="center"/>
        <w:rPr>
          <w:b/>
          <w:bCs/>
          <w:sz w:val="22"/>
          <w:szCs w:val="22"/>
        </w:rPr>
      </w:pPr>
    </w:p>
    <w:p w14:paraId="221B05B6" w14:textId="77777777" w:rsidR="0082572E" w:rsidRPr="0082572E" w:rsidRDefault="0082572E" w:rsidP="0082572E">
      <w:pPr>
        <w:spacing w:line="240" w:lineRule="auto"/>
        <w:jc w:val="center"/>
        <w:rPr>
          <w:b/>
          <w:bCs/>
          <w:sz w:val="22"/>
          <w:szCs w:val="22"/>
        </w:rPr>
      </w:pPr>
    </w:p>
    <w:p w14:paraId="01B6C9D9" w14:textId="77777777" w:rsidR="0082572E" w:rsidRPr="0082572E" w:rsidRDefault="0082572E" w:rsidP="0082572E">
      <w:pPr>
        <w:spacing w:line="240" w:lineRule="auto"/>
        <w:jc w:val="center"/>
        <w:rPr>
          <w:b/>
          <w:bCs/>
          <w:sz w:val="22"/>
          <w:szCs w:val="22"/>
        </w:rPr>
      </w:pPr>
    </w:p>
    <w:p w14:paraId="5C6A3C2F" w14:textId="77777777" w:rsidR="0082572E" w:rsidRPr="0082572E" w:rsidRDefault="0082572E" w:rsidP="0082572E">
      <w:pPr>
        <w:spacing w:line="240" w:lineRule="auto"/>
        <w:jc w:val="center"/>
        <w:rPr>
          <w:b/>
          <w:bCs/>
          <w:sz w:val="22"/>
          <w:szCs w:val="22"/>
        </w:rPr>
      </w:pPr>
    </w:p>
    <w:p w14:paraId="7293B34F" w14:textId="77777777" w:rsidR="0082572E" w:rsidRPr="0082572E" w:rsidRDefault="0082572E" w:rsidP="0082572E">
      <w:pPr>
        <w:spacing w:line="240" w:lineRule="auto"/>
        <w:jc w:val="center"/>
        <w:rPr>
          <w:b/>
          <w:bCs/>
          <w:sz w:val="22"/>
          <w:szCs w:val="22"/>
        </w:rPr>
      </w:pPr>
    </w:p>
    <w:p w14:paraId="2752E58C" w14:textId="77777777" w:rsidR="0082572E" w:rsidRPr="0082572E" w:rsidRDefault="0082572E" w:rsidP="0082572E">
      <w:pPr>
        <w:spacing w:line="240" w:lineRule="auto"/>
        <w:jc w:val="center"/>
        <w:rPr>
          <w:b/>
          <w:bCs/>
          <w:sz w:val="22"/>
          <w:szCs w:val="22"/>
        </w:rPr>
      </w:pPr>
    </w:p>
    <w:p w14:paraId="323CEB7A" w14:textId="77777777" w:rsidR="0082572E" w:rsidRPr="0082572E" w:rsidRDefault="0082572E" w:rsidP="0082572E">
      <w:pPr>
        <w:spacing w:line="240" w:lineRule="auto"/>
        <w:jc w:val="center"/>
        <w:rPr>
          <w:b/>
          <w:bCs/>
          <w:sz w:val="22"/>
          <w:szCs w:val="22"/>
        </w:rPr>
      </w:pPr>
    </w:p>
    <w:p w14:paraId="662262F6" w14:textId="77777777" w:rsidR="0082572E" w:rsidRPr="0082572E" w:rsidRDefault="0082572E" w:rsidP="0082572E">
      <w:pPr>
        <w:keepNext/>
        <w:shd w:val="clear" w:color="auto" w:fill="FFFFFF"/>
        <w:spacing w:line="240" w:lineRule="auto"/>
        <w:jc w:val="center"/>
        <w:outlineLvl w:val="3"/>
        <w:rPr>
          <w:b/>
          <w:bCs/>
          <w:sz w:val="22"/>
          <w:szCs w:val="22"/>
        </w:rPr>
      </w:pPr>
    </w:p>
    <w:p w14:paraId="503B67AF" w14:textId="77777777" w:rsidR="0082572E" w:rsidRPr="0082572E" w:rsidRDefault="0082572E" w:rsidP="0082572E">
      <w:pPr>
        <w:keepNext/>
        <w:shd w:val="clear" w:color="auto" w:fill="FFFFFF"/>
        <w:spacing w:line="240" w:lineRule="auto"/>
        <w:jc w:val="center"/>
        <w:outlineLvl w:val="3"/>
        <w:rPr>
          <w:b/>
          <w:bCs/>
          <w:sz w:val="40"/>
          <w:szCs w:val="40"/>
        </w:rPr>
      </w:pPr>
    </w:p>
    <w:p w14:paraId="12058922" w14:textId="77777777" w:rsidR="0082572E" w:rsidRPr="0082572E" w:rsidRDefault="0082572E" w:rsidP="0082572E">
      <w:pPr>
        <w:keepNext/>
        <w:shd w:val="clear" w:color="auto" w:fill="FFFFFF"/>
        <w:spacing w:line="240" w:lineRule="auto"/>
        <w:jc w:val="center"/>
        <w:outlineLvl w:val="3"/>
        <w:rPr>
          <w:b/>
          <w:bCs/>
          <w:sz w:val="40"/>
          <w:szCs w:val="40"/>
        </w:rPr>
      </w:pPr>
      <w:r w:rsidRPr="0082572E">
        <w:rPr>
          <w:b/>
          <w:bCs/>
          <w:sz w:val="40"/>
          <w:szCs w:val="40"/>
        </w:rPr>
        <w:t>SZERZŐDÉSI FELTÉTELEK</w:t>
      </w:r>
    </w:p>
    <w:p w14:paraId="796A87AF" w14:textId="77777777" w:rsidR="0082572E" w:rsidRPr="0082572E" w:rsidRDefault="0082572E" w:rsidP="0082572E">
      <w:pPr>
        <w:spacing w:line="240" w:lineRule="auto"/>
        <w:jc w:val="center"/>
        <w:rPr>
          <w:sz w:val="22"/>
          <w:szCs w:val="22"/>
        </w:rPr>
      </w:pPr>
    </w:p>
    <w:p w14:paraId="06E43678" w14:textId="77777777" w:rsidR="0082572E" w:rsidRPr="0082572E" w:rsidRDefault="0082572E" w:rsidP="0082572E">
      <w:pPr>
        <w:spacing w:line="240" w:lineRule="auto"/>
        <w:jc w:val="center"/>
        <w:rPr>
          <w:sz w:val="22"/>
          <w:szCs w:val="22"/>
        </w:rPr>
      </w:pPr>
    </w:p>
    <w:p w14:paraId="7C0A50AA" w14:textId="77777777" w:rsidR="0082572E" w:rsidRPr="0082572E" w:rsidRDefault="0082572E" w:rsidP="0082572E">
      <w:pPr>
        <w:spacing w:line="240" w:lineRule="auto"/>
        <w:jc w:val="center"/>
        <w:rPr>
          <w:sz w:val="22"/>
          <w:szCs w:val="22"/>
        </w:rPr>
      </w:pPr>
    </w:p>
    <w:p w14:paraId="32C57701" w14:textId="77777777" w:rsidR="0082572E" w:rsidRPr="0082572E" w:rsidRDefault="0082572E" w:rsidP="0082572E">
      <w:pPr>
        <w:spacing w:line="240" w:lineRule="auto"/>
        <w:jc w:val="center"/>
        <w:rPr>
          <w:sz w:val="22"/>
          <w:szCs w:val="22"/>
        </w:rPr>
      </w:pPr>
    </w:p>
    <w:p w14:paraId="5C7334E8" w14:textId="77777777" w:rsidR="0082572E" w:rsidRPr="0082572E" w:rsidRDefault="0082572E" w:rsidP="0082572E">
      <w:pPr>
        <w:widowControl/>
        <w:adjustRightInd/>
        <w:spacing w:line="240" w:lineRule="auto"/>
        <w:ind w:left="360"/>
        <w:textAlignment w:val="auto"/>
        <w:rPr>
          <w:sz w:val="22"/>
          <w:szCs w:val="22"/>
          <w:lang w:eastAsia="x-none"/>
        </w:rPr>
      </w:pPr>
      <w:r w:rsidRPr="0082572E">
        <w:rPr>
          <w:sz w:val="22"/>
          <w:szCs w:val="22"/>
          <w:lang w:eastAsia="x-none"/>
        </w:rPr>
        <w:br w:type="page"/>
      </w:r>
    </w:p>
    <w:p w14:paraId="200A381C" w14:textId="77777777" w:rsidR="008039FA" w:rsidRPr="00D56DED" w:rsidRDefault="008039FA" w:rsidP="008039FA">
      <w:pPr>
        <w:spacing w:line="240" w:lineRule="auto"/>
        <w:jc w:val="center"/>
        <w:rPr>
          <w:b/>
          <w:spacing w:val="26"/>
          <w:sz w:val="22"/>
          <w:szCs w:val="22"/>
        </w:rPr>
      </w:pPr>
      <w:r w:rsidRPr="009B18E7">
        <w:rPr>
          <w:b/>
          <w:spacing w:val="26"/>
          <w:sz w:val="22"/>
          <w:szCs w:val="22"/>
        </w:rPr>
        <w:lastRenderedPageBreak/>
        <w:t>Vállalkozási szerződés</w:t>
      </w:r>
    </w:p>
    <w:p w14:paraId="43174271" w14:textId="77777777" w:rsidR="008039FA" w:rsidRPr="00D56DED" w:rsidRDefault="008039FA" w:rsidP="008039FA">
      <w:pPr>
        <w:spacing w:line="240" w:lineRule="auto"/>
        <w:jc w:val="center"/>
        <w:rPr>
          <w:sz w:val="22"/>
          <w:szCs w:val="22"/>
        </w:rPr>
      </w:pPr>
      <w:r w:rsidRPr="00D56DED">
        <w:rPr>
          <w:sz w:val="22"/>
          <w:szCs w:val="22"/>
        </w:rPr>
        <w:t>(tervezet)</w:t>
      </w:r>
    </w:p>
    <w:p w14:paraId="6E5CD2B2" w14:textId="77777777" w:rsidR="008039FA" w:rsidRPr="00D56DED" w:rsidRDefault="008039FA" w:rsidP="008039FA">
      <w:pPr>
        <w:spacing w:line="240" w:lineRule="auto"/>
        <w:jc w:val="center"/>
        <w:rPr>
          <w:b/>
          <w:sz w:val="22"/>
          <w:szCs w:val="22"/>
        </w:rPr>
      </w:pPr>
    </w:p>
    <w:p w14:paraId="7A0BFB36" w14:textId="77777777" w:rsidR="008039FA" w:rsidRPr="00D56DED" w:rsidRDefault="008039FA" w:rsidP="008039FA">
      <w:pPr>
        <w:spacing w:line="240" w:lineRule="auto"/>
        <w:rPr>
          <w:sz w:val="22"/>
          <w:szCs w:val="22"/>
        </w:rPr>
      </w:pPr>
      <w:r w:rsidRPr="00D56DED">
        <w:rPr>
          <w:sz w:val="22"/>
          <w:szCs w:val="22"/>
        </w:rPr>
        <w:t xml:space="preserve">amely létrejött egyrészről </w:t>
      </w:r>
      <w:proofErr w:type="gramStart"/>
      <w:r w:rsidRPr="00D56DED">
        <w:rPr>
          <w:sz w:val="22"/>
          <w:szCs w:val="22"/>
        </w:rPr>
        <w:t>a</w:t>
      </w:r>
      <w:proofErr w:type="gramEnd"/>
    </w:p>
    <w:p w14:paraId="0A92BBE5" w14:textId="77777777" w:rsidR="008B6550" w:rsidRPr="008B6550" w:rsidRDefault="008B6550" w:rsidP="008B6550">
      <w:pPr>
        <w:suppressAutoHyphens/>
        <w:overflowPunct w:val="0"/>
        <w:autoSpaceDE w:val="0"/>
        <w:autoSpaceDN w:val="0"/>
        <w:spacing w:line="240" w:lineRule="auto"/>
        <w:textAlignment w:val="auto"/>
        <w:rPr>
          <w:b/>
          <w:bCs/>
          <w:sz w:val="22"/>
          <w:szCs w:val="22"/>
        </w:rPr>
      </w:pPr>
      <w:r w:rsidRPr="008B6550">
        <w:rPr>
          <w:b/>
          <w:bCs/>
          <w:sz w:val="22"/>
          <w:szCs w:val="22"/>
        </w:rPr>
        <w:t>MET-NA Vasipari Gyártó és Forgalmazó Korlátolt Felelősségű Társaság.</w:t>
      </w:r>
    </w:p>
    <w:p w14:paraId="3A3EE6C8" w14:textId="77777777" w:rsidR="008B6550" w:rsidRPr="008B6550" w:rsidRDefault="008B6550" w:rsidP="008B6550">
      <w:pPr>
        <w:suppressAutoHyphens/>
        <w:overflowPunct w:val="0"/>
        <w:autoSpaceDE w:val="0"/>
        <w:autoSpaceDN w:val="0"/>
        <w:spacing w:line="240" w:lineRule="auto"/>
        <w:textAlignment w:val="auto"/>
        <w:rPr>
          <w:sz w:val="22"/>
          <w:szCs w:val="22"/>
        </w:rPr>
      </w:pPr>
      <w:r w:rsidRPr="008B6550">
        <w:rPr>
          <w:sz w:val="22"/>
          <w:szCs w:val="22"/>
        </w:rPr>
        <w:t>Székhelye: 9352 Veszkény, Mező u. 2.</w:t>
      </w:r>
    </w:p>
    <w:p w14:paraId="1A284F0A" w14:textId="77777777" w:rsidR="008B6550" w:rsidRPr="008B6550" w:rsidRDefault="008B6550" w:rsidP="008B6550">
      <w:pPr>
        <w:spacing w:line="240" w:lineRule="auto"/>
        <w:textAlignment w:val="auto"/>
        <w:rPr>
          <w:sz w:val="22"/>
          <w:szCs w:val="22"/>
        </w:rPr>
      </w:pPr>
      <w:r w:rsidRPr="008B6550">
        <w:rPr>
          <w:sz w:val="22"/>
          <w:szCs w:val="22"/>
        </w:rPr>
        <w:t>Cégjegyzékszám: Cg.08-09-007132</w:t>
      </w:r>
    </w:p>
    <w:p w14:paraId="176CF7F2" w14:textId="77777777" w:rsidR="008B6550" w:rsidRPr="008B6550" w:rsidRDefault="008B6550" w:rsidP="008B6550">
      <w:pPr>
        <w:suppressAutoHyphens/>
        <w:overflowPunct w:val="0"/>
        <w:autoSpaceDE w:val="0"/>
        <w:autoSpaceDN w:val="0"/>
        <w:spacing w:line="240" w:lineRule="auto"/>
        <w:textAlignment w:val="auto"/>
        <w:rPr>
          <w:sz w:val="22"/>
          <w:szCs w:val="22"/>
        </w:rPr>
      </w:pPr>
      <w:r w:rsidRPr="008B6550">
        <w:rPr>
          <w:sz w:val="22"/>
          <w:szCs w:val="22"/>
        </w:rPr>
        <w:t>Adószám: 11610414-2-08</w:t>
      </w:r>
    </w:p>
    <w:p w14:paraId="4A70B310" w14:textId="77777777" w:rsidR="008B6550" w:rsidRPr="008B6550" w:rsidRDefault="008B6550" w:rsidP="008B6550">
      <w:pPr>
        <w:suppressAutoHyphens/>
        <w:overflowPunct w:val="0"/>
        <w:autoSpaceDE w:val="0"/>
        <w:autoSpaceDN w:val="0"/>
        <w:spacing w:line="240" w:lineRule="auto"/>
        <w:ind w:left="357" w:right="46" w:hanging="357"/>
        <w:textAlignment w:val="auto"/>
        <w:rPr>
          <w:bCs/>
          <w:sz w:val="22"/>
          <w:szCs w:val="22"/>
        </w:rPr>
      </w:pPr>
      <w:r w:rsidRPr="008B6550">
        <w:rPr>
          <w:bCs/>
          <w:sz w:val="22"/>
          <w:szCs w:val="22"/>
        </w:rPr>
        <w:t>Telefon: +36-96-252-338</w:t>
      </w:r>
    </w:p>
    <w:p w14:paraId="609256D6" w14:textId="77777777" w:rsidR="008B6550" w:rsidRPr="008B6550" w:rsidRDefault="008B6550" w:rsidP="008B6550">
      <w:pPr>
        <w:suppressAutoHyphens/>
        <w:overflowPunct w:val="0"/>
        <w:autoSpaceDE w:val="0"/>
        <w:autoSpaceDN w:val="0"/>
        <w:spacing w:line="240" w:lineRule="auto"/>
        <w:ind w:left="357" w:right="46" w:hanging="357"/>
        <w:textAlignment w:val="auto"/>
        <w:rPr>
          <w:bCs/>
          <w:sz w:val="22"/>
          <w:szCs w:val="22"/>
        </w:rPr>
      </w:pPr>
      <w:r w:rsidRPr="008B6550">
        <w:rPr>
          <w:bCs/>
          <w:sz w:val="22"/>
          <w:szCs w:val="22"/>
        </w:rPr>
        <w:t>Fax: +36-96-691-023</w:t>
      </w:r>
    </w:p>
    <w:p w14:paraId="691A2A67" w14:textId="77777777" w:rsidR="008B6550" w:rsidRPr="008B6550" w:rsidRDefault="008B6550" w:rsidP="008B6550">
      <w:pPr>
        <w:suppressAutoHyphens/>
        <w:overflowPunct w:val="0"/>
        <w:autoSpaceDE w:val="0"/>
        <w:autoSpaceDN w:val="0"/>
        <w:spacing w:line="240" w:lineRule="auto"/>
        <w:textAlignment w:val="auto"/>
        <w:rPr>
          <w:sz w:val="22"/>
          <w:szCs w:val="22"/>
        </w:rPr>
      </w:pPr>
      <w:r w:rsidRPr="008B6550">
        <w:rPr>
          <w:sz w:val="22"/>
          <w:szCs w:val="22"/>
        </w:rPr>
        <w:t>Képviseli: Nagy László ügyvezető</w:t>
      </w:r>
    </w:p>
    <w:p w14:paraId="4A25B287" w14:textId="77777777" w:rsidR="008039FA" w:rsidRPr="00D56DED" w:rsidRDefault="008039FA" w:rsidP="008039FA">
      <w:pPr>
        <w:spacing w:line="240" w:lineRule="auto"/>
        <w:rPr>
          <w:color w:val="000000"/>
          <w:sz w:val="22"/>
          <w:szCs w:val="22"/>
        </w:rPr>
      </w:pPr>
    </w:p>
    <w:p w14:paraId="233EB37F" w14:textId="77777777" w:rsidR="008039FA" w:rsidRPr="00D56DED" w:rsidRDefault="008039FA" w:rsidP="008039FA">
      <w:pPr>
        <w:spacing w:line="240" w:lineRule="auto"/>
        <w:rPr>
          <w:sz w:val="22"/>
          <w:szCs w:val="22"/>
        </w:rPr>
      </w:pPr>
      <w:proofErr w:type="gramStart"/>
      <w:r w:rsidRPr="00D56DED">
        <w:rPr>
          <w:sz w:val="22"/>
          <w:szCs w:val="22"/>
        </w:rPr>
        <w:t>másrészről</w:t>
      </w:r>
      <w:proofErr w:type="gramEnd"/>
      <w:r w:rsidRPr="00D56DED">
        <w:rPr>
          <w:sz w:val="22"/>
          <w:szCs w:val="22"/>
        </w:rPr>
        <w:t xml:space="preserve"> az </w:t>
      </w:r>
    </w:p>
    <w:p w14:paraId="3778C96F" w14:textId="77777777" w:rsidR="008039FA" w:rsidRPr="00D56DED" w:rsidRDefault="008039FA" w:rsidP="008039FA">
      <w:pPr>
        <w:spacing w:line="240" w:lineRule="auto"/>
        <w:rPr>
          <w:b/>
          <w:sz w:val="22"/>
          <w:szCs w:val="22"/>
        </w:rPr>
      </w:pPr>
    </w:p>
    <w:p w14:paraId="2FD466F1" w14:textId="77777777" w:rsidR="008039FA" w:rsidRPr="00D56DED" w:rsidRDefault="008039FA" w:rsidP="008039FA">
      <w:pPr>
        <w:spacing w:line="240" w:lineRule="auto"/>
        <w:rPr>
          <w:b/>
          <w:sz w:val="22"/>
          <w:szCs w:val="22"/>
        </w:rPr>
      </w:pPr>
      <w:r w:rsidRPr="00D56DED">
        <w:rPr>
          <w:b/>
          <w:sz w:val="22"/>
          <w:szCs w:val="22"/>
        </w:rPr>
        <w:t>...</w:t>
      </w:r>
    </w:p>
    <w:p w14:paraId="027DE733" w14:textId="77777777" w:rsidR="008039FA" w:rsidRPr="00D56DED" w:rsidRDefault="008039FA" w:rsidP="008039FA">
      <w:pPr>
        <w:spacing w:line="240" w:lineRule="auto"/>
        <w:rPr>
          <w:sz w:val="22"/>
          <w:szCs w:val="22"/>
        </w:rPr>
      </w:pPr>
      <w:r w:rsidRPr="00D56DED">
        <w:rPr>
          <w:sz w:val="22"/>
          <w:szCs w:val="22"/>
        </w:rPr>
        <w:t>Székhely</w:t>
      </w:r>
      <w:proofErr w:type="gramStart"/>
      <w:r w:rsidRPr="00D56DED">
        <w:rPr>
          <w:sz w:val="22"/>
          <w:szCs w:val="22"/>
        </w:rPr>
        <w:t>: …</w:t>
      </w:r>
      <w:proofErr w:type="gramEnd"/>
    </w:p>
    <w:p w14:paraId="331B331F" w14:textId="77777777" w:rsidR="008039FA" w:rsidRPr="00D56DED" w:rsidRDefault="008039FA" w:rsidP="008039FA">
      <w:pPr>
        <w:spacing w:line="240" w:lineRule="auto"/>
        <w:rPr>
          <w:sz w:val="22"/>
          <w:szCs w:val="22"/>
        </w:rPr>
      </w:pPr>
      <w:r w:rsidRPr="00D56DED">
        <w:rPr>
          <w:sz w:val="22"/>
          <w:szCs w:val="22"/>
        </w:rPr>
        <w:t>Cégjegyzékszám</w:t>
      </w:r>
      <w:proofErr w:type="gramStart"/>
      <w:r w:rsidRPr="00D56DED">
        <w:rPr>
          <w:sz w:val="22"/>
          <w:szCs w:val="22"/>
        </w:rPr>
        <w:t>: …</w:t>
      </w:r>
      <w:proofErr w:type="gramEnd"/>
    </w:p>
    <w:p w14:paraId="3584EA75" w14:textId="77777777" w:rsidR="008039FA" w:rsidRPr="00D56DED" w:rsidRDefault="008039FA" w:rsidP="008039FA">
      <w:pPr>
        <w:spacing w:line="240" w:lineRule="auto"/>
        <w:rPr>
          <w:sz w:val="22"/>
          <w:szCs w:val="22"/>
        </w:rPr>
      </w:pPr>
      <w:r w:rsidRPr="00D56DED">
        <w:rPr>
          <w:sz w:val="22"/>
          <w:szCs w:val="22"/>
        </w:rPr>
        <w:t>Adószám</w:t>
      </w:r>
      <w:proofErr w:type="gramStart"/>
      <w:r w:rsidRPr="00D56DED">
        <w:rPr>
          <w:sz w:val="22"/>
          <w:szCs w:val="22"/>
        </w:rPr>
        <w:t>: …</w:t>
      </w:r>
      <w:proofErr w:type="gramEnd"/>
    </w:p>
    <w:p w14:paraId="47234BD7" w14:textId="77777777" w:rsidR="008039FA" w:rsidRPr="00D56DED" w:rsidRDefault="008039FA" w:rsidP="008039FA">
      <w:pPr>
        <w:spacing w:line="240" w:lineRule="auto"/>
        <w:rPr>
          <w:sz w:val="22"/>
          <w:szCs w:val="22"/>
        </w:rPr>
      </w:pPr>
      <w:r w:rsidRPr="00D56DED">
        <w:rPr>
          <w:sz w:val="22"/>
          <w:szCs w:val="22"/>
        </w:rPr>
        <w:t xml:space="preserve">Bankszámlaszám: </w:t>
      </w:r>
    </w:p>
    <w:p w14:paraId="30215FEE" w14:textId="77777777" w:rsidR="008039FA" w:rsidRPr="00D56DED" w:rsidRDefault="008039FA" w:rsidP="008039FA">
      <w:pPr>
        <w:spacing w:line="240" w:lineRule="auto"/>
        <w:rPr>
          <w:sz w:val="22"/>
          <w:szCs w:val="22"/>
        </w:rPr>
      </w:pPr>
      <w:r w:rsidRPr="00D56DED">
        <w:rPr>
          <w:sz w:val="22"/>
          <w:szCs w:val="22"/>
        </w:rPr>
        <w:t xml:space="preserve">Telefon: </w:t>
      </w:r>
    </w:p>
    <w:p w14:paraId="0B6A0BB9" w14:textId="77777777" w:rsidR="008039FA" w:rsidRPr="00D56DED" w:rsidRDefault="008039FA" w:rsidP="008039FA">
      <w:pPr>
        <w:spacing w:line="240" w:lineRule="auto"/>
        <w:rPr>
          <w:sz w:val="22"/>
          <w:szCs w:val="22"/>
        </w:rPr>
      </w:pPr>
      <w:r w:rsidRPr="00D56DED">
        <w:rPr>
          <w:sz w:val="22"/>
          <w:szCs w:val="22"/>
        </w:rPr>
        <w:t>Fax:</w:t>
      </w:r>
    </w:p>
    <w:p w14:paraId="7E507F03" w14:textId="77777777" w:rsidR="008039FA" w:rsidRPr="00D56DED" w:rsidRDefault="008039FA" w:rsidP="008039FA">
      <w:pPr>
        <w:spacing w:line="240" w:lineRule="auto"/>
        <w:rPr>
          <w:sz w:val="22"/>
          <w:szCs w:val="22"/>
        </w:rPr>
      </w:pPr>
      <w:r w:rsidRPr="00D56DED">
        <w:rPr>
          <w:sz w:val="22"/>
          <w:szCs w:val="22"/>
        </w:rPr>
        <w:t>E-mail:</w:t>
      </w:r>
    </w:p>
    <w:p w14:paraId="712588E1" w14:textId="77777777" w:rsidR="008039FA" w:rsidRPr="00D56DED" w:rsidRDefault="008039FA" w:rsidP="008039FA">
      <w:pPr>
        <w:spacing w:line="240" w:lineRule="auto"/>
        <w:rPr>
          <w:sz w:val="22"/>
          <w:szCs w:val="22"/>
        </w:rPr>
      </w:pPr>
      <w:r w:rsidRPr="00D56DED">
        <w:rPr>
          <w:sz w:val="22"/>
          <w:szCs w:val="22"/>
        </w:rPr>
        <w:t>Képviseli:</w:t>
      </w:r>
    </w:p>
    <w:p w14:paraId="48010411" w14:textId="77777777" w:rsidR="008039FA" w:rsidRPr="00D56DED" w:rsidRDefault="008039FA" w:rsidP="008039FA">
      <w:pPr>
        <w:spacing w:line="240" w:lineRule="auto"/>
        <w:rPr>
          <w:b/>
          <w:sz w:val="22"/>
          <w:szCs w:val="22"/>
        </w:rPr>
      </w:pPr>
      <w:r w:rsidRPr="00D56DED">
        <w:rPr>
          <w:sz w:val="22"/>
          <w:szCs w:val="22"/>
        </w:rPr>
        <w:t xml:space="preserve">(a továbbiakban, mint </w:t>
      </w:r>
      <w:r w:rsidRPr="00D56DED">
        <w:rPr>
          <w:b/>
          <w:sz w:val="22"/>
          <w:szCs w:val="22"/>
        </w:rPr>
        <w:t>Vállalkozó</w:t>
      </w:r>
      <w:r w:rsidRPr="00D56DED">
        <w:rPr>
          <w:sz w:val="22"/>
          <w:szCs w:val="22"/>
        </w:rPr>
        <w:t>)</w:t>
      </w:r>
    </w:p>
    <w:p w14:paraId="6A05E268" w14:textId="77777777" w:rsidR="008039FA" w:rsidRPr="00D56DED" w:rsidRDefault="008039FA" w:rsidP="008039FA">
      <w:pPr>
        <w:spacing w:line="240" w:lineRule="auto"/>
        <w:rPr>
          <w:sz w:val="22"/>
          <w:szCs w:val="22"/>
        </w:rPr>
      </w:pPr>
    </w:p>
    <w:p w14:paraId="7ECB8EA3" w14:textId="77777777" w:rsidR="008039FA" w:rsidRPr="00D56DED" w:rsidRDefault="008039FA" w:rsidP="008039FA">
      <w:pPr>
        <w:spacing w:line="240" w:lineRule="auto"/>
        <w:rPr>
          <w:sz w:val="22"/>
          <w:szCs w:val="22"/>
        </w:rPr>
      </w:pPr>
      <w:proofErr w:type="gramStart"/>
      <w:r w:rsidRPr="00D56DED">
        <w:rPr>
          <w:sz w:val="22"/>
          <w:szCs w:val="22"/>
        </w:rPr>
        <w:t>között</w:t>
      </w:r>
      <w:proofErr w:type="gramEnd"/>
      <w:r w:rsidRPr="00D56DED">
        <w:rPr>
          <w:sz w:val="22"/>
          <w:szCs w:val="22"/>
        </w:rPr>
        <w:t xml:space="preserve"> az alulírott helyen és napon a következő feltételekkel:</w:t>
      </w:r>
    </w:p>
    <w:p w14:paraId="622C01C4" w14:textId="77777777" w:rsidR="008039FA" w:rsidRPr="00D56DED" w:rsidRDefault="008039FA" w:rsidP="008039FA">
      <w:pPr>
        <w:spacing w:line="240" w:lineRule="auto"/>
        <w:rPr>
          <w:sz w:val="22"/>
          <w:szCs w:val="22"/>
        </w:rPr>
      </w:pPr>
    </w:p>
    <w:p w14:paraId="4D4CB476" w14:textId="77777777" w:rsidR="008039FA" w:rsidRPr="00D56DED" w:rsidRDefault="008039FA" w:rsidP="008039FA">
      <w:pPr>
        <w:widowControl/>
        <w:numPr>
          <w:ilvl w:val="0"/>
          <w:numId w:val="31"/>
        </w:numPr>
        <w:tabs>
          <w:tab w:val="left" w:pos="567"/>
        </w:tabs>
        <w:adjustRightInd/>
        <w:spacing w:line="240" w:lineRule="auto"/>
        <w:textAlignment w:val="auto"/>
        <w:rPr>
          <w:b/>
          <w:sz w:val="22"/>
          <w:szCs w:val="22"/>
        </w:rPr>
      </w:pPr>
      <w:r w:rsidRPr="00D56DED">
        <w:rPr>
          <w:b/>
          <w:sz w:val="22"/>
          <w:szCs w:val="22"/>
        </w:rPr>
        <w:t>A szerződés tárgya</w:t>
      </w:r>
    </w:p>
    <w:p w14:paraId="12B4012A" w14:textId="77777777" w:rsidR="008039FA" w:rsidRPr="00D56DED" w:rsidRDefault="008039FA" w:rsidP="008039FA">
      <w:pPr>
        <w:spacing w:line="240" w:lineRule="auto"/>
        <w:rPr>
          <w:sz w:val="22"/>
          <w:szCs w:val="22"/>
        </w:rPr>
      </w:pPr>
    </w:p>
    <w:p w14:paraId="1E9D6A1F" w14:textId="5177697F" w:rsidR="008039FA" w:rsidRDefault="008039FA" w:rsidP="008039FA">
      <w:pPr>
        <w:tabs>
          <w:tab w:val="left" w:pos="851"/>
          <w:tab w:val="left" w:pos="1985"/>
        </w:tabs>
        <w:adjustRightInd/>
        <w:spacing w:line="240" w:lineRule="auto"/>
        <w:textAlignment w:val="auto"/>
      </w:pPr>
      <w:r w:rsidRPr="00D56DED">
        <w:rPr>
          <w:sz w:val="22"/>
          <w:szCs w:val="22"/>
        </w:rPr>
        <w:t>1.1. A Felek rögzítik, hogy a Megrendelő, mint ajánlatkérő „</w:t>
      </w:r>
      <w:r w:rsidR="007A0AC2">
        <w:rPr>
          <w:i/>
          <w:sz w:val="22"/>
          <w:szCs w:val="22"/>
        </w:rPr>
        <w:t>Meglévő üzemépület bővítése szociális helyiségekkel és raktárral vállalkozási szerződés keretében</w:t>
      </w:r>
      <w:r w:rsidRPr="00D56DED">
        <w:rPr>
          <w:i/>
          <w:sz w:val="22"/>
          <w:szCs w:val="22"/>
        </w:rPr>
        <w:t>”</w:t>
      </w:r>
      <w:r w:rsidRPr="00D56DED">
        <w:rPr>
          <w:sz w:val="22"/>
          <w:szCs w:val="22"/>
        </w:rPr>
        <w:t xml:space="preserve"> tárgyban a közbeszerzésekről szóló 2015. évi CXLIII. törvény (a továbbiakban Kbt.) 11</w:t>
      </w:r>
      <w:r>
        <w:rPr>
          <w:sz w:val="22"/>
          <w:szCs w:val="22"/>
        </w:rPr>
        <w:t>5</w:t>
      </w:r>
      <w:r w:rsidRPr="00D56DED">
        <w:rPr>
          <w:sz w:val="22"/>
          <w:szCs w:val="22"/>
        </w:rPr>
        <w:t>. § (1) bekezdése alapján lefolytatott közbeszerzési eljárásban hozott döntésének megfelelően a</w:t>
      </w:r>
      <w:r w:rsidR="00C51BB0">
        <w:rPr>
          <w:sz w:val="22"/>
          <w:szCs w:val="22"/>
        </w:rPr>
        <w:t xml:space="preserve"> </w:t>
      </w:r>
      <w:r w:rsidRPr="00D56DED">
        <w:rPr>
          <w:sz w:val="22"/>
          <w:szCs w:val="22"/>
        </w:rPr>
        <w:t>Vállalkozóval köt szerződést.</w:t>
      </w:r>
      <w:r w:rsidRPr="002D4335">
        <w:t xml:space="preserve"> </w:t>
      </w:r>
    </w:p>
    <w:p w14:paraId="441B0D34" w14:textId="77777777" w:rsidR="008039FA" w:rsidRPr="00D56DED" w:rsidRDefault="008039FA" w:rsidP="008039FA">
      <w:pPr>
        <w:tabs>
          <w:tab w:val="left" w:pos="851"/>
          <w:tab w:val="left" w:pos="1985"/>
        </w:tabs>
        <w:adjustRightInd/>
        <w:spacing w:line="240" w:lineRule="auto"/>
        <w:textAlignment w:val="auto"/>
        <w:rPr>
          <w:sz w:val="22"/>
          <w:szCs w:val="22"/>
        </w:rPr>
      </w:pPr>
    </w:p>
    <w:p w14:paraId="5CD65E07" w14:textId="77777777" w:rsidR="008039FA" w:rsidRPr="00D56DED" w:rsidRDefault="008039FA" w:rsidP="008039FA">
      <w:pPr>
        <w:tabs>
          <w:tab w:val="left" w:pos="0"/>
        </w:tabs>
        <w:spacing w:line="240" w:lineRule="auto"/>
        <w:rPr>
          <w:color w:val="000000"/>
          <w:sz w:val="22"/>
          <w:szCs w:val="22"/>
        </w:rPr>
      </w:pPr>
      <w:r w:rsidRPr="00D56DED">
        <w:rPr>
          <w:sz w:val="22"/>
          <w:szCs w:val="22"/>
        </w:rPr>
        <w:t xml:space="preserve">1.2. </w:t>
      </w:r>
      <w:r w:rsidRPr="00D56DED">
        <w:rPr>
          <w:color w:val="000000"/>
          <w:sz w:val="22"/>
          <w:szCs w:val="22"/>
        </w:rPr>
        <w:t xml:space="preserve">A </w:t>
      </w:r>
      <w:r w:rsidRPr="00D56DED">
        <w:rPr>
          <w:sz w:val="22"/>
          <w:szCs w:val="22"/>
        </w:rPr>
        <w:t xml:space="preserve">Vállalkozó </w:t>
      </w:r>
      <w:r w:rsidRPr="00D56DED">
        <w:rPr>
          <w:color w:val="000000"/>
          <w:sz w:val="22"/>
          <w:szCs w:val="22"/>
        </w:rPr>
        <w:t xml:space="preserve">az igényelt feladatok ellátását - a Megrendelő igényeit figyelembe véve, a jelen szerződésben rögzített feltételekkel - vállalja. </w:t>
      </w:r>
    </w:p>
    <w:p w14:paraId="26E22017" w14:textId="77777777" w:rsidR="008039FA" w:rsidRPr="00D56DED" w:rsidRDefault="008039FA" w:rsidP="008039FA">
      <w:pPr>
        <w:tabs>
          <w:tab w:val="left" w:pos="567"/>
        </w:tabs>
        <w:spacing w:line="240" w:lineRule="auto"/>
        <w:ind w:left="567" w:hanging="567"/>
        <w:rPr>
          <w:sz w:val="22"/>
          <w:szCs w:val="22"/>
        </w:rPr>
      </w:pPr>
    </w:p>
    <w:p w14:paraId="4BF5DB43" w14:textId="77777777" w:rsidR="008039FA" w:rsidRPr="00D56DED" w:rsidRDefault="008039FA" w:rsidP="008039FA">
      <w:pPr>
        <w:spacing w:line="240" w:lineRule="auto"/>
        <w:rPr>
          <w:iCs/>
          <w:sz w:val="22"/>
          <w:szCs w:val="22"/>
        </w:rPr>
      </w:pPr>
      <w:r w:rsidRPr="00D56DED">
        <w:rPr>
          <w:sz w:val="22"/>
          <w:szCs w:val="22"/>
        </w:rPr>
        <w:t xml:space="preserve">1.3. A szerződés tárgya: </w:t>
      </w:r>
    </w:p>
    <w:p w14:paraId="12D9E599" w14:textId="4E9CE062" w:rsidR="00CD2680" w:rsidRDefault="008B6550" w:rsidP="00C51BB0">
      <w:pPr>
        <w:widowControl/>
        <w:adjustRightInd/>
        <w:spacing w:line="240" w:lineRule="auto"/>
        <w:contextualSpacing/>
        <w:textAlignment w:val="auto"/>
        <w:rPr>
          <w:iCs/>
          <w:sz w:val="22"/>
          <w:szCs w:val="22"/>
        </w:rPr>
      </w:pPr>
      <w:r w:rsidRPr="008B6550">
        <w:rPr>
          <w:iCs/>
          <w:sz w:val="22"/>
          <w:szCs w:val="22"/>
        </w:rPr>
        <w:t>Meglévő üzemépület bővítése szociális helyiségekkel és raktárral</w:t>
      </w:r>
      <w:r w:rsidR="00C51BB0" w:rsidRPr="00C51BB0">
        <w:rPr>
          <w:iCs/>
          <w:sz w:val="22"/>
          <w:szCs w:val="22"/>
        </w:rPr>
        <w:t>.</w:t>
      </w:r>
    </w:p>
    <w:p w14:paraId="0D97E23F" w14:textId="77777777" w:rsidR="00C51BB0" w:rsidRDefault="00C51BB0" w:rsidP="00C51BB0">
      <w:pPr>
        <w:widowControl/>
        <w:adjustRightInd/>
        <w:spacing w:line="240" w:lineRule="auto"/>
        <w:contextualSpacing/>
        <w:textAlignment w:val="auto"/>
        <w:rPr>
          <w:iCs/>
          <w:sz w:val="22"/>
          <w:szCs w:val="22"/>
        </w:rPr>
      </w:pPr>
    </w:p>
    <w:p w14:paraId="5C5DA18F" w14:textId="56E45EE3" w:rsidR="008039FA" w:rsidRPr="00D56DED" w:rsidRDefault="008039FA" w:rsidP="008039FA">
      <w:pPr>
        <w:spacing w:line="240" w:lineRule="auto"/>
        <w:rPr>
          <w:sz w:val="22"/>
          <w:szCs w:val="22"/>
        </w:rPr>
      </w:pPr>
      <w:r w:rsidRPr="00D56DED">
        <w:rPr>
          <w:sz w:val="22"/>
          <w:szCs w:val="22"/>
        </w:rPr>
        <w:t>1.</w:t>
      </w:r>
      <w:r w:rsidR="00C51BB0">
        <w:rPr>
          <w:sz w:val="22"/>
          <w:szCs w:val="22"/>
        </w:rPr>
        <w:t>4</w:t>
      </w:r>
      <w:r w:rsidRPr="00D56DED">
        <w:rPr>
          <w:sz w:val="22"/>
          <w:szCs w:val="22"/>
        </w:rPr>
        <w:t>. Az 1.3. pont szerinti feladatok részletes műszaki leírását a közbeszerzési eljárás során rendelkezésre bocsátott közbeszerzési dokumentumok tartalmazzák, amelyek jelen szerződés elválaszthatatlan mellékletei.</w:t>
      </w:r>
    </w:p>
    <w:p w14:paraId="0F0BD5A7" w14:textId="77777777" w:rsidR="008039FA" w:rsidRPr="00D56DED" w:rsidRDefault="008039FA" w:rsidP="008039FA">
      <w:pPr>
        <w:spacing w:line="240" w:lineRule="auto"/>
        <w:rPr>
          <w:sz w:val="22"/>
          <w:szCs w:val="22"/>
        </w:rPr>
      </w:pPr>
    </w:p>
    <w:p w14:paraId="54100DF5" w14:textId="65EC28D1" w:rsidR="008039FA" w:rsidRPr="00D56DED" w:rsidRDefault="008039FA" w:rsidP="008039FA">
      <w:pPr>
        <w:keepNext/>
        <w:spacing w:line="240" w:lineRule="auto"/>
        <w:rPr>
          <w:sz w:val="22"/>
          <w:szCs w:val="22"/>
        </w:rPr>
      </w:pPr>
      <w:r w:rsidRPr="00D56DED">
        <w:rPr>
          <w:sz w:val="22"/>
          <w:szCs w:val="22"/>
        </w:rPr>
        <w:t>1.</w:t>
      </w:r>
      <w:r w:rsidR="00C51BB0">
        <w:rPr>
          <w:sz w:val="22"/>
          <w:szCs w:val="22"/>
        </w:rPr>
        <w:t>5</w:t>
      </w:r>
      <w:r w:rsidRPr="00D56DED">
        <w:rPr>
          <w:sz w:val="22"/>
          <w:szCs w:val="22"/>
        </w:rPr>
        <w:t xml:space="preserve">. A teljesítés helye: </w:t>
      </w:r>
    </w:p>
    <w:p w14:paraId="160C42BA" w14:textId="61716EE4" w:rsidR="008039FA" w:rsidRDefault="00C51BB0" w:rsidP="008B6550">
      <w:pPr>
        <w:widowControl/>
        <w:adjustRightInd/>
        <w:spacing w:line="240" w:lineRule="auto"/>
        <w:textAlignment w:val="auto"/>
        <w:rPr>
          <w:color w:val="000000"/>
          <w:sz w:val="22"/>
          <w:szCs w:val="22"/>
        </w:rPr>
      </w:pPr>
      <w:r w:rsidRPr="00C51BB0">
        <w:rPr>
          <w:color w:val="000000"/>
          <w:sz w:val="22"/>
          <w:szCs w:val="22"/>
        </w:rPr>
        <w:t>Magyarország,</w:t>
      </w:r>
      <w:r>
        <w:rPr>
          <w:color w:val="000000"/>
          <w:sz w:val="22"/>
          <w:szCs w:val="22"/>
        </w:rPr>
        <w:t xml:space="preserve"> </w:t>
      </w:r>
      <w:r w:rsidR="008B6550" w:rsidRPr="008B6550">
        <w:rPr>
          <w:color w:val="000000"/>
          <w:sz w:val="22"/>
          <w:szCs w:val="22"/>
        </w:rPr>
        <w:t>a MET-NA Vasipari Gyártó és Forgalmazó Korlátolt Felelősségű Társaság telephelye (9352 Veszkény, Mező u. 2</w:t>
      </w:r>
      <w:proofErr w:type="gramStart"/>
      <w:r w:rsidR="008B6550" w:rsidRPr="008B6550">
        <w:rPr>
          <w:color w:val="000000"/>
          <w:sz w:val="22"/>
          <w:szCs w:val="22"/>
        </w:rPr>
        <w:t>.;</w:t>
      </w:r>
      <w:proofErr w:type="gramEnd"/>
      <w:r w:rsidR="008B6550" w:rsidRPr="008B6550">
        <w:rPr>
          <w:color w:val="000000"/>
          <w:sz w:val="22"/>
          <w:szCs w:val="22"/>
        </w:rPr>
        <w:t xml:space="preserve"> Hrsz.: 527)</w:t>
      </w:r>
    </w:p>
    <w:p w14:paraId="66471540" w14:textId="77777777" w:rsidR="00C51BB0" w:rsidRPr="00D56DED" w:rsidRDefault="00C51BB0" w:rsidP="00C51BB0">
      <w:pPr>
        <w:widowControl/>
        <w:adjustRightInd/>
        <w:spacing w:line="240" w:lineRule="auto"/>
        <w:textAlignment w:val="auto"/>
        <w:rPr>
          <w:sz w:val="22"/>
          <w:szCs w:val="22"/>
        </w:rPr>
      </w:pPr>
    </w:p>
    <w:p w14:paraId="6F68A3AC" w14:textId="77777777" w:rsidR="008039FA" w:rsidRPr="00D56DED" w:rsidRDefault="008039FA" w:rsidP="008039FA">
      <w:pPr>
        <w:keepNext/>
        <w:tabs>
          <w:tab w:val="left" w:pos="360"/>
        </w:tabs>
        <w:spacing w:line="240" w:lineRule="auto"/>
        <w:rPr>
          <w:b/>
          <w:sz w:val="22"/>
          <w:szCs w:val="22"/>
        </w:rPr>
      </w:pPr>
      <w:r w:rsidRPr="00D56DED">
        <w:rPr>
          <w:b/>
          <w:sz w:val="22"/>
          <w:szCs w:val="22"/>
        </w:rPr>
        <w:t xml:space="preserve">2. A szerződés időtartama: </w:t>
      </w:r>
    </w:p>
    <w:p w14:paraId="1C5BEFFA" w14:textId="7DB31E0E" w:rsidR="008039FA" w:rsidRPr="008F4023" w:rsidRDefault="008039FA" w:rsidP="008039FA">
      <w:pPr>
        <w:keepNext/>
        <w:tabs>
          <w:tab w:val="left" w:pos="360"/>
        </w:tabs>
        <w:spacing w:line="240" w:lineRule="auto"/>
        <w:rPr>
          <w:sz w:val="22"/>
          <w:szCs w:val="22"/>
        </w:rPr>
      </w:pPr>
      <w:r w:rsidRPr="009F35F9">
        <w:rPr>
          <w:sz w:val="22"/>
          <w:szCs w:val="22"/>
        </w:rPr>
        <w:t xml:space="preserve">A </w:t>
      </w:r>
      <w:r w:rsidRPr="00396E1A">
        <w:rPr>
          <w:sz w:val="22"/>
          <w:szCs w:val="22"/>
        </w:rPr>
        <w:t>teljesítés véghatárideje</w:t>
      </w:r>
      <w:r w:rsidRPr="008039FA">
        <w:t xml:space="preserve"> </w:t>
      </w:r>
      <w:r>
        <w:t>(</w:t>
      </w:r>
      <w:r w:rsidRPr="008039FA">
        <w:rPr>
          <w:sz w:val="22"/>
          <w:szCs w:val="22"/>
        </w:rPr>
        <w:t xml:space="preserve">a sikeres műszaki átadás-átvétel </w:t>
      </w:r>
      <w:r w:rsidRPr="008F4023">
        <w:rPr>
          <w:sz w:val="22"/>
          <w:szCs w:val="22"/>
        </w:rPr>
        <w:t xml:space="preserve">lezárásának határideje): </w:t>
      </w:r>
      <w:r w:rsidR="00B57D7F" w:rsidRPr="00570C8E">
        <w:rPr>
          <w:sz w:val="22"/>
          <w:szCs w:val="22"/>
        </w:rPr>
        <w:t>201</w:t>
      </w:r>
      <w:r w:rsidR="00B57D7F">
        <w:rPr>
          <w:sz w:val="22"/>
          <w:szCs w:val="22"/>
        </w:rPr>
        <w:t>9</w:t>
      </w:r>
      <w:r w:rsidR="00CF6FEC" w:rsidRPr="00570C8E">
        <w:rPr>
          <w:sz w:val="22"/>
          <w:szCs w:val="22"/>
        </w:rPr>
        <w:t>.</w:t>
      </w:r>
      <w:r w:rsidR="00B57D7F">
        <w:rPr>
          <w:sz w:val="22"/>
          <w:szCs w:val="22"/>
        </w:rPr>
        <w:t xml:space="preserve"> április 30.</w:t>
      </w:r>
      <w:r w:rsidR="00CF6FEC" w:rsidRPr="00570C8E">
        <w:rPr>
          <w:sz w:val="22"/>
          <w:szCs w:val="22"/>
        </w:rPr>
        <w:t xml:space="preserve"> </w:t>
      </w:r>
      <w:r w:rsidRPr="008F4023">
        <w:rPr>
          <w:sz w:val="22"/>
          <w:szCs w:val="22"/>
        </w:rPr>
        <w:t xml:space="preserve"> </w:t>
      </w:r>
    </w:p>
    <w:p w14:paraId="0E121248" w14:textId="77777777" w:rsidR="008039FA" w:rsidRPr="00D56DED" w:rsidRDefault="008039FA" w:rsidP="008039FA">
      <w:pPr>
        <w:keepNext/>
        <w:tabs>
          <w:tab w:val="left" w:pos="360"/>
        </w:tabs>
        <w:spacing w:line="240" w:lineRule="auto"/>
        <w:rPr>
          <w:color w:val="000000"/>
          <w:sz w:val="22"/>
          <w:szCs w:val="22"/>
        </w:rPr>
      </w:pPr>
    </w:p>
    <w:p w14:paraId="6653FA11" w14:textId="77777777" w:rsidR="008039FA" w:rsidRPr="00D56DED" w:rsidRDefault="008039FA" w:rsidP="00CD2680">
      <w:pPr>
        <w:keepNext/>
        <w:tabs>
          <w:tab w:val="left" w:pos="360"/>
        </w:tabs>
        <w:spacing w:line="240" w:lineRule="auto"/>
        <w:rPr>
          <w:b/>
          <w:sz w:val="22"/>
          <w:szCs w:val="22"/>
        </w:rPr>
      </w:pPr>
      <w:r w:rsidRPr="00D56DED">
        <w:rPr>
          <w:b/>
          <w:sz w:val="22"/>
          <w:szCs w:val="22"/>
        </w:rPr>
        <w:t>3. Vállalkozási díj, fizetési feltételek</w:t>
      </w:r>
    </w:p>
    <w:p w14:paraId="3EAD5AEF" w14:textId="77777777" w:rsidR="008039FA" w:rsidRPr="00D56DED" w:rsidRDefault="008039FA" w:rsidP="00CD2680">
      <w:pPr>
        <w:keepNext/>
        <w:spacing w:line="240" w:lineRule="auto"/>
        <w:rPr>
          <w:sz w:val="22"/>
          <w:szCs w:val="22"/>
        </w:rPr>
      </w:pPr>
    </w:p>
    <w:p w14:paraId="1B8646DD" w14:textId="77777777" w:rsidR="008039FA" w:rsidRPr="00D56DED" w:rsidRDefault="008039FA" w:rsidP="008039FA">
      <w:pPr>
        <w:tabs>
          <w:tab w:val="num" w:pos="540"/>
        </w:tabs>
        <w:spacing w:line="240" w:lineRule="auto"/>
        <w:ind w:left="540" w:hanging="540"/>
        <w:rPr>
          <w:sz w:val="22"/>
          <w:szCs w:val="22"/>
        </w:rPr>
      </w:pPr>
      <w:r w:rsidRPr="00D56DED">
        <w:rPr>
          <w:sz w:val="22"/>
          <w:szCs w:val="22"/>
        </w:rPr>
        <w:t>3.1.</w:t>
      </w:r>
      <w:r w:rsidRPr="00D56DED">
        <w:rPr>
          <w:sz w:val="22"/>
          <w:szCs w:val="22"/>
        </w:rPr>
        <w:tab/>
        <w:t xml:space="preserve">A Felek megállapodnak abban, hogy a Vállalkozót </w:t>
      </w:r>
      <w:r w:rsidRPr="00D56DED">
        <w:rPr>
          <w:color w:val="000000"/>
          <w:sz w:val="22"/>
          <w:szCs w:val="22"/>
        </w:rPr>
        <w:t>az 1.3. pontban megjelölt feladatok</w:t>
      </w:r>
      <w:r w:rsidRPr="00D56DED">
        <w:rPr>
          <w:sz w:val="22"/>
          <w:szCs w:val="22"/>
        </w:rPr>
        <w:t xml:space="preserve"> </w:t>
      </w:r>
      <w:r w:rsidRPr="00D56DED">
        <w:rPr>
          <w:sz w:val="22"/>
          <w:szCs w:val="22"/>
        </w:rPr>
        <w:lastRenderedPageBreak/>
        <w:t xml:space="preserve">ellátásáért </w:t>
      </w:r>
      <w:proofErr w:type="gramStart"/>
      <w:r w:rsidRPr="00D56DED">
        <w:rPr>
          <w:sz w:val="22"/>
          <w:szCs w:val="22"/>
        </w:rPr>
        <w:t>összesen …</w:t>
      </w:r>
      <w:proofErr w:type="gramEnd"/>
      <w:r w:rsidRPr="00D56DED">
        <w:rPr>
          <w:sz w:val="22"/>
          <w:szCs w:val="22"/>
        </w:rPr>
        <w:t>…. Ft + 27% áfa, azaz ……………………….. forint + 27% áfa mértékű vállalkozási díj illeti meg.</w:t>
      </w:r>
    </w:p>
    <w:p w14:paraId="09593D11" w14:textId="77777777" w:rsidR="008039FA" w:rsidRPr="00D56DED" w:rsidRDefault="008039FA" w:rsidP="008039FA">
      <w:pPr>
        <w:tabs>
          <w:tab w:val="num" w:pos="540"/>
        </w:tabs>
        <w:spacing w:line="240" w:lineRule="auto"/>
        <w:ind w:left="540" w:hanging="540"/>
        <w:rPr>
          <w:sz w:val="22"/>
          <w:szCs w:val="22"/>
        </w:rPr>
      </w:pPr>
      <w:r w:rsidRPr="00D56DED">
        <w:rPr>
          <w:sz w:val="22"/>
          <w:szCs w:val="22"/>
        </w:rPr>
        <w:tab/>
        <w:t>Az egyes részfeladatokra vonatkozó váll</w:t>
      </w:r>
      <w:r>
        <w:rPr>
          <w:sz w:val="22"/>
          <w:szCs w:val="22"/>
        </w:rPr>
        <w:t>alkozási díj</w:t>
      </w:r>
      <w:r w:rsidRPr="00D56DED">
        <w:t xml:space="preserve"> </w:t>
      </w:r>
      <w:r w:rsidRPr="00D56DED">
        <w:rPr>
          <w:sz w:val="22"/>
          <w:szCs w:val="22"/>
        </w:rPr>
        <w:t>a csatolt részletes költségvetés szerint</w:t>
      </w:r>
      <w:r>
        <w:rPr>
          <w:sz w:val="22"/>
          <w:szCs w:val="22"/>
        </w:rPr>
        <w:t>.</w:t>
      </w:r>
    </w:p>
    <w:p w14:paraId="3F88722B" w14:textId="77777777" w:rsidR="008039FA" w:rsidRPr="00D56DED" w:rsidRDefault="008039FA" w:rsidP="008039FA">
      <w:pPr>
        <w:tabs>
          <w:tab w:val="num" w:pos="540"/>
        </w:tabs>
        <w:spacing w:line="240" w:lineRule="auto"/>
        <w:ind w:left="540" w:hanging="540"/>
        <w:rPr>
          <w:sz w:val="22"/>
          <w:szCs w:val="22"/>
        </w:rPr>
      </w:pPr>
      <w:r w:rsidRPr="00D56DED">
        <w:rPr>
          <w:sz w:val="22"/>
          <w:szCs w:val="22"/>
        </w:rPr>
        <w:tab/>
      </w:r>
      <w:r w:rsidRPr="00D56DED">
        <w:rPr>
          <w:sz w:val="22"/>
          <w:szCs w:val="22"/>
        </w:rPr>
        <w:tab/>
      </w:r>
    </w:p>
    <w:p w14:paraId="7090AFEA" w14:textId="77777777" w:rsidR="008039FA" w:rsidRPr="00D56DED" w:rsidRDefault="008039FA" w:rsidP="008039FA">
      <w:pPr>
        <w:tabs>
          <w:tab w:val="num" w:pos="540"/>
        </w:tabs>
        <w:spacing w:line="240" w:lineRule="auto"/>
        <w:ind w:left="540" w:hanging="540"/>
        <w:rPr>
          <w:sz w:val="22"/>
          <w:szCs w:val="22"/>
        </w:rPr>
      </w:pPr>
      <w:r w:rsidRPr="00D56DED">
        <w:rPr>
          <w:sz w:val="22"/>
          <w:szCs w:val="22"/>
        </w:rPr>
        <w:tab/>
        <w:t xml:space="preserve">A vállalkozási díj tartalmazza a felhívásban és a dokumentációban meghatározott valamennyi feladat ellenértékét. A vállalkozási díj emellett tartalmazza a szerződésszerű teljesítéshez szükséges, a feladatleírásban meghatározott mennyiségi és minőségi elvárások szerinti valamennyi költséget. A számla kifizetésének feltétele a Megrendelő által aláírt, a szerződésszerű teljesítésre vonatkozó teljesítésigazolás. A teljesítésigazolást 2 (kettő) példányban kell elkészíteni. A számlát egy eredeti és két másolati példányban kell benyújtani. </w:t>
      </w:r>
    </w:p>
    <w:p w14:paraId="79B98B1B" w14:textId="77777777" w:rsidR="008039FA" w:rsidRPr="00D56DED" w:rsidRDefault="008039FA" w:rsidP="008039FA">
      <w:pPr>
        <w:tabs>
          <w:tab w:val="num" w:pos="540"/>
          <w:tab w:val="left" w:pos="977"/>
        </w:tabs>
        <w:spacing w:line="240" w:lineRule="auto"/>
        <w:ind w:left="539" w:hanging="539"/>
        <w:rPr>
          <w:sz w:val="22"/>
          <w:szCs w:val="22"/>
        </w:rPr>
      </w:pPr>
      <w:r w:rsidRPr="00D56DED">
        <w:rPr>
          <w:sz w:val="22"/>
          <w:szCs w:val="22"/>
        </w:rPr>
        <w:tab/>
      </w:r>
      <w:r w:rsidRPr="00D56DED">
        <w:rPr>
          <w:sz w:val="22"/>
          <w:szCs w:val="22"/>
        </w:rPr>
        <w:tab/>
      </w:r>
      <w:r w:rsidRPr="00D56DED">
        <w:rPr>
          <w:sz w:val="22"/>
          <w:szCs w:val="22"/>
        </w:rPr>
        <w:tab/>
      </w:r>
    </w:p>
    <w:p w14:paraId="5E1A889D" w14:textId="77777777" w:rsidR="008039FA" w:rsidRPr="00D56DED" w:rsidRDefault="008039FA" w:rsidP="008039FA">
      <w:pPr>
        <w:tabs>
          <w:tab w:val="num" w:pos="540"/>
        </w:tabs>
        <w:spacing w:line="240" w:lineRule="auto"/>
        <w:ind w:left="540" w:hanging="540"/>
        <w:rPr>
          <w:sz w:val="22"/>
          <w:szCs w:val="22"/>
        </w:rPr>
      </w:pPr>
      <w:r w:rsidRPr="00D56DED">
        <w:rPr>
          <w:sz w:val="22"/>
          <w:szCs w:val="22"/>
        </w:rPr>
        <w:tab/>
        <w:t>Utólagos számszaki-, mennyiségi-, és műszaki észrevételekre való hivatkozással a vállalkozói díj és a határidő nem módosítható.</w:t>
      </w:r>
    </w:p>
    <w:p w14:paraId="3AF7C7FA" w14:textId="77777777" w:rsidR="008039FA" w:rsidRPr="00D56DED" w:rsidRDefault="008039FA" w:rsidP="008039FA">
      <w:pPr>
        <w:tabs>
          <w:tab w:val="num" w:pos="540"/>
        </w:tabs>
        <w:spacing w:line="240" w:lineRule="auto"/>
        <w:ind w:left="539" w:hanging="113"/>
        <w:rPr>
          <w:sz w:val="22"/>
          <w:szCs w:val="22"/>
        </w:rPr>
      </w:pPr>
    </w:p>
    <w:p w14:paraId="4EBF8C99" w14:textId="77777777" w:rsidR="008039FA" w:rsidRPr="00D56DED" w:rsidRDefault="008039FA" w:rsidP="008039FA">
      <w:pPr>
        <w:tabs>
          <w:tab w:val="num" w:pos="540"/>
        </w:tabs>
        <w:spacing w:line="240" w:lineRule="auto"/>
        <w:ind w:left="539" w:hanging="539"/>
        <w:rPr>
          <w:sz w:val="22"/>
          <w:szCs w:val="22"/>
        </w:rPr>
      </w:pPr>
      <w:r w:rsidRPr="00D56DED">
        <w:rPr>
          <w:sz w:val="22"/>
          <w:szCs w:val="22"/>
        </w:rPr>
        <w:tab/>
        <w:t>Az átalányár fedezetet nyújt mindazon munkák elvégzésére és felmerülő költségekre, amelyek szükségesek az 1. pontban meghatározott munkák szerződésszerű, szakszerű és komplett megvalósításához. A Vállalkozó a szerződéses áron felül semmilyen címen többletköltséget nem érvényesíthet.</w:t>
      </w:r>
    </w:p>
    <w:p w14:paraId="2581AE10" w14:textId="77777777" w:rsidR="008039FA" w:rsidRPr="00D56DED" w:rsidRDefault="008039FA" w:rsidP="008039FA">
      <w:pPr>
        <w:tabs>
          <w:tab w:val="num" w:pos="540"/>
        </w:tabs>
        <w:spacing w:line="240" w:lineRule="auto"/>
        <w:ind w:left="539" w:hanging="539"/>
        <w:rPr>
          <w:sz w:val="22"/>
          <w:szCs w:val="22"/>
        </w:rPr>
      </w:pPr>
    </w:p>
    <w:p w14:paraId="7AFF658A" w14:textId="77777777" w:rsidR="008039FA" w:rsidRPr="00E151F6" w:rsidRDefault="008039FA" w:rsidP="008039FA">
      <w:pPr>
        <w:tabs>
          <w:tab w:val="num" w:pos="540"/>
        </w:tabs>
        <w:spacing w:line="240" w:lineRule="auto"/>
        <w:ind w:left="539" w:hanging="539"/>
        <w:rPr>
          <w:sz w:val="22"/>
          <w:szCs w:val="22"/>
        </w:rPr>
      </w:pPr>
      <w:r w:rsidRPr="00D56DED">
        <w:rPr>
          <w:sz w:val="22"/>
          <w:szCs w:val="22"/>
        </w:rPr>
        <w:tab/>
        <w:t xml:space="preserve">Abban az esetben, amennyiben a Vállalkozó a vállalkozói díjat alulprognosztizálta, az ebből eredő </w:t>
      </w:r>
      <w:r w:rsidRPr="00E151F6">
        <w:rPr>
          <w:sz w:val="22"/>
          <w:szCs w:val="22"/>
        </w:rPr>
        <w:t>pluszköltségeket, kiadásokat stb. nem háríthatja át a Megrendelőre és ez nem mentesíti a teljesítési kötelezettség alól. A nettó vállalkozási díjon felül a Megrendelővel szemben csak az általános forgalmi adó (áfa) érvényesíthető. A számlázására és a pénzügyi teljesítésre egyebekben a teljesítés időpontjában hatályos áfa szabályok és áfa % alapján kerülhet sor.</w:t>
      </w:r>
    </w:p>
    <w:p w14:paraId="32E75525" w14:textId="77777777" w:rsidR="008039FA" w:rsidRPr="00E151F6" w:rsidRDefault="008039FA" w:rsidP="008039FA">
      <w:pPr>
        <w:tabs>
          <w:tab w:val="num" w:pos="540"/>
        </w:tabs>
        <w:spacing w:line="240" w:lineRule="auto"/>
        <w:ind w:left="540" w:hanging="540"/>
        <w:rPr>
          <w:sz w:val="22"/>
          <w:szCs w:val="22"/>
        </w:rPr>
      </w:pPr>
    </w:p>
    <w:p w14:paraId="6FBA4993" w14:textId="11CC4EBE" w:rsidR="008039FA" w:rsidRPr="00943670" w:rsidRDefault="008039FA" w:rsidP="00E52B6E">
      <w:pPr>
        <w:widowControl/>
        <w:tabs>
          <w:tab w:val="left" w:pos="3420"/>
          <w:tab w:val="right" w:pos="7020"/>
          <w:tab w:val="right" w:pos="8931"/>
        </w:tabs>
        <w:adjustRightInd/>
        <w:spacing w:line="240" w:lineRule="auto"/>
        <w:ind w:left="567" w:right="-1" w:hanging="567"/>
        <w:textAlignment w:val="auto"/>
        <w:rPr>
          <w:sz w:val="22"/>
          <w:szCs w:val="22"/>
        </w:rPr>
      </w:pPr>
      <w:r w:rsidRPr="00E151F6">
        <w:rPr>
          <w:sz w:val="22"/>
          <w:szCs w:val="22"/>
        </w:rPr>
        <w:t xml:space="preserve">3.2 </w:t>
      </w:r>
      <w:r w:rsidRPr="00E151F6">
        <w:rPr>
          <w:sz w:val="22"/>
          <w:szCs w:val="22"/>
        </w:rPr>
        <w:tab/>
        <w:t xml:space="preserve">A Megrendelő a jelen szerződés elszámolható ellenértékét </w:t>
      </w:r>
      <w:r w:rsidR="00E52B6E">
        <w:rPr>
          <w:sz w:val="22"/>
          <w:szCs w:val="22"/>
        </w:rPr>
        <w:t>a</w:t>
      </w:r>
      <w:r w:rsidR="008B6550">
        <w:rPr>
          <w:sz w:val="22"/>
          <w:szCs w:val="22"/>
        </w:rPr>
        <w:t xml:space="preserve"> </w:t>
      </w:r>
      <w:r w:rsidR="008B6550" w:rsidRPr="008B6550">
        <w:rPr>
          <w:sz w:val="22"/>
          <w:szCs w:val="22"/>
        </w:rPr>
        <w:t xml:space="preserve">GINOP-1.2.1-16-2017-00155 projekt keretében </w:t>
      </w:r>
      <w:r w:rsidRPr="00E151F6">
        <w:rPr>
          <w:sz w:val="22"/>
          <w:szCs w:val="22"/>
        </w:rPr>
        <w:t>finanszírozza.</w:t>
      </w:r>
    </w:p>
    <w:p w14:paraId="6A3463AB" w14:textId="77777777" w:rsidR="008039FA" w:rsidRPr="00943670" w:rsidRDefault="008039FA" w:rsidP="008039FA">
      <w:pPr>
        <w:widowControl/>
        <w:adjustRightInd/>
        <w:spacing w:line="240" w:lineRule="auto"/>
        <w:ind w:left="567"/>
        <w:textAlignment w:val="auto"/>
        <w:rPr>
          <w:sz w:val="22"/>
          <w:szCs w:val="22"/>
        </w:rPr>
      </w:pPr>
    </w:p>
    <w:p w14:paraId="76E07F7E" w14:textId="448A4770" w:rsidR="008039FA" w:rsidRPr="00EF4EBB" w:rsidRDefault="008039FA" w:rsidP="008039FA">
      <w:pPr>
        <w:spacing w:line="240" w:lineRule="auto"/>
        <w:ind w:left="567"/>
        <w:rPr>
          <w:color w:val="000000"/>
          <w:sz w:val="22"/>
        </w:rPr>
      </w:pPr>
      <w:r w:rsidRPr="00943670">
        <w:rPr>
          <w:sz w:val="22"/>
          <w:szCs w:val="22"/>
        </w:rPr>
        <w:t xml:space="preserve">A Vállalkozó </w:t>
      </w:r>
      <w:r>
        <w:rPr>
          <w:sz w:val="22"/>
          <w:szCs w:val="22"/>
        </w:rPr>
        <w:t>három</w:t>
      </w:r>
      <w:r w:rsidRPr="00943670">
        <w:rPr>
          <w:sz w:val="22"/>
          <w:szCs w:val="22"/>
        </w:rPr>
        <w:t xml:space="preserve"> részszámlát és egy végszámlát jogosult benyújtani</w:t>
      </w:r>
      <w:r w:rsidRPr="00943670">
        <w:rPr>
          <w:color w:val="000000"/>
          <w:sz w:val="22"/>
        </w:rPr>
        <w:t>a következő ütemezés szerint:</w:t>
      </w:r>
    </w:p>
    <w:p w14:paraId="395D7071" w14:textId="5B94E895" w:rsidR="008039FA" w:rsidRPr="008039FA" w:rsidRDefault="008039FA" w:rsidP="00CF6FEC">
      <w:pPr>
        <w:widowControl/>
        <w:adjustRightInd/>
        <w:spacing w:line="240" w:lineRule="auto"/>
        <w:ind w:left="567"/>
        <w:textAlignment w:val="auto"/>
        <w:rPr>
          <w:color w:val="000000"/>
          <w:sz w:val="22"/>
        </w:rPr>
      </w:pPr>
      <w:r w:rsidRPr="008039FA">
        <w:rPr>
          <w:color w:val="000000"/>
          <w:sz w:val="22"/>
        </w:rPr>
        <w:t>1. részszámla összege a vállalkozói díj 25%-</w:t>
      </w:r>
      <w:proofErr w:type="gramStart"/>
      <w:r w:rsidRPr="008039FA">
        <w:rPr>
          <w:color w:val="000000"/>
          <w:sz w:val="22"/>
        </w:rPr>
        <w:t>a</w:t>
      </w:r>
      <w:proofErr w:type="gramEnd"/>
      <w:r w:rsidRPr="008039FA">
        <w:rPr>
          <w:color w:val="000000"/>
          <w:sz w:val="22"/>
        </w:rPr>
        <w:t xml:space="preserve">, a </w:t>
      </w:r>
      <w:r w:rsidR="00B13996" w:rsidRPr="00B13996">
        <w:rPr>
          <w:color w:val="000000"/>
          <w:sz w:val="22"/>
        </w:rPr>
        <w:t>tartószerkezet, alépítmény elkészültét</w:t>
      </w:r>
      <w:r w:rsidRPr="008039FA">
        <w:rPr>
          <w:color w:val="000000"/>
          <w:sz w:val="22"/>
        </w:rPr>
        <w:t xml:space="preserve"> követően;</w:t>
      </w:r>
    </w:p>
    <w:p w14:paraId="50AF6BC7" w14:textId="7AAB92BD" w:rsidR="008039FA" w:rsidRPr="008039FA" w:rsidRDefault="008039FA" w:rsidP="00CF6FEC">
      <w:pPr>
        <w:widowControl/>
        <w:adjustRightInd/>
        <w:spacing w:line="240" w:lineRule="auto"/>
        <w:ind w:left="567"/>
        <w:textAlignment w:val="auto"/>
        <w:rPr>
          <w:color w:val="000000"/>
          <w:sz w:val="22"/>
        </w:rPr>
      </w:pPr>
      <w:r w:rsidRPr="008039FA">
        <w:rPr>
          <w:color w:val="000000"/>
          <w:sz w:val="22"/>
        </w:rPr>
        <w:t>2. részszámla összege a vállalkozói díj 25%-</w:t>
      </w:r>
      <w:proofErr w:type="gramStart"/>
      <w:r w:rsidRPr="008039FA">
        <w:rPr>
          <w:color w:val="000000"/>
          <w:sz w:val="22"/>
        </w:rPr>
        <w:t>a</w:t>
      </w:r>
      <w:proofErr w:type="gramEnd"/>
      <w:r w:rsidRPr="008039FA">
        <w:rPr>
          <w:color w:val="000000"/>
          <w:sz w:val="22"/>
        </w:rPr>
        <w:t>, a</w:t>
      </w:r>
      <w:r w:rsidR="00B13996">
        <w:rPr>
          <w:color w:val="000000"/>
          <w:sz w:val="22"/>
        </w:rPr>
        <w:t>z</w:t>
      </w:r>
      <w:r w:rsidRPr="008039FA">
        <w:rPr>
          <w:color w:val="000000"/>
          <w:sz w:val="22"/>
        </w:rPr>
        <w:t xml:space="preserve"> </w:t>
      </w:r>
      <w:r w:rsidR="00B13996" w:rsidRPr="00B13996">
        <w:rPr>
          <w:color w:val="000000"/>
          <w:sz w:val="22"/>
        </w:rPr>
        <w:t>épület burkolat és a nyílászárók elkészültét</w:t>
      </w:r>
      <w:r w:rsidRPr="008039FA">
        <w:rPr>
          <w:color w:val="000000"/>
          <w:sz w:val="22"/>
        </w:rPr>
        <w:t xml:space="preserve"> követően;</w:t>
      </w:r>
    </w:p>
    <w:p w14:paraId="74C68B21" w14:textId="23294B1B" w:rsidR="008039FA" w:rsidRPr="008039FA" w:rsidRDefault="008039FA" w:rsidP="00CF6FEC">
      <w:pPr>
        <w:widowControl/>
        <w:adjustRightInd/>
        <w:spacing w:line="240" w:lineRule="auto"/>
        <w:ind w:left="567"/>
        <w:textAlignment w:val="auto"/>
        <w:rPr>
          <w:color w:val="000000"/>
          <w:sz w:val="22"/>
        </w:rPr>
      </w:pPr>
      <w:r w:rsidRPr="008039FA">
        <w:rPr>
          <w:color w:val="000000"/>
          <w:sz w:val="22"/>
        </w:rPr>
        <w:t>3. részszámla összege a kivitelezésre vonatkozó vállalkozói díj 25%-</w:t>
      </w:r>
      <w:proofErr w:type="gramStart"/>
      <w:r w:rsidRPr="008039FA">
        <w:rPr>
          <w:color w:val="000000"/>
          <w:sz w:val="22"/>
        </w:rPr>
        <w:t>a</w:t>
      </w:r>
      <w:proofErr w:type="gramEnd"/>
      <w:r w:rsidRPr="008039FA">
        <w:rPr>
          <w:color w:val="000000"/>
          <w:sz w:val="22"/>
        </w:rPr>
        <w:t xml:space="preserve">, a </w:t>
      </w:r>
      <w:r w:rsidR="00B13996" w:rsidRPr="00B13996">
        <w:rPr>
          <w:color w:val="000000"/>
          <w:sz w:val="22"/>
        </w:rPr>
        <w:t>gipszkartonozás, burkolások, festés, villanyszerelés, fűtés, és egyéb gépészeti munkák elkészültét</w:t>
      </w:r>
      <w:r w:rsidRPr="008039FA">
        <w:rPr>
          <w:color w:val="000000"/>
          <w:sz w:val="22"/>
        </w:rPr>
        <w:t xml:space="preserve"> követően;</w:t>
      </w:r>
    </w:p>
    <w:p w14:paraId="7A9D1DF2" w14:textId="77777777" w:rsidR="008039FA" w:rsidRDefault="008039FA" w:rsidP="00CF6FEC">
      <w:pPr>
        <w:widowControl/>
        <w:adjustRightInd/>
        <w:spacing w:line="240" w:lineRule="auto"/>
        <w:ind w:left="567"/>
        <w:textAlignment w:val="auto"/>
        <w:rPr>
          <w:color w:val="000000"/>
          <w:sz w:val="22"/>
        </w:rPr>
      </w:pPr>
      <w:r w:rsidRPr="008039FA">
        <w:rPr>
          <w:color w:val="000000"/>
          <w:sz w:val="22"/>
        </w:rPr>
        <w:t>A végszámla összege a kivitelezésre vonatkozó vállalkozói díj 25%-</w:t>
      </w:r>
      <w:proofErr w:type="gramStart"/>
      <w:r w:rsidRPr="008039FA">
        <w:rPr>
          <w:color w:val="000000"/>
          <w:sz w:val="22"/>
        </w:rPr>
        <w:t>a</w:t>
      </w:r>
      <w:proofErr w:type="gramEnd"/>
      <w:r w:rsidRPr="008039FA">
        <w:rPr>
          <w:color w:val="000000"/>
          <w:sz w:val="22"/>
        </w:rPr>
        <w:t>, a beruházás 100%-os készültségi fokának elérését, és a sikeres átadás-átvételi eljárás lezárását követően.</w:t>
      </w:r>
    </w:p>
    <w:p w14:paraId="6387D683" w14:textId="77777777" w:rsidR="008039FA" w:rsidRDefault="008039FA" w:rsidP="00CF6FEC">
      <w:pPr>
        <w:widowControl/>
        <w:adjustRightInd/>
        <w:spacing w:line="240" w:lineRule="auto"/>
        <w:ind w:left="567"/>
        <w:textAlignment w:val="auto"/>
        <w:rPr>
          <w:bCs/>
          <w:color w:val="000000"/>
          <w:sz w:val="22"/>
        </w:rPr>
      </w:pPr>
    </w:p>
    <w:p w14:paraId="58CBE498" w14:textId="65140B34" w:rsidR="008039FA" w:rsidRDefault="008039FA" w:rsidP="00CF6FEC">
      <w:pPr>
        <w:widowControl/>
        <w:adjustRightInd/>
        <w:spacing w:line="240" w:lineRule="auto"/>
        <w:ind w:left="567"/>
        <w:textAlignment w:val="auto"/>
        <w:rPr>
          <w:bCs/>
          <w:color w:val="000000"/>
          <w:sz w:val="22"/>
        </w:rPr>
      </w:pPr>
      <w:r w:rsidRPr="00406BFA">
        <w:rPr>
          <w:bCs/>
          <w:color w:val="000000"/>
          <w:sz w:val="22"/>
        </w:rPr>
        <w:t>Végszámla benyújtás</w:t>
      </w:r>
      <w:r>
        <w:rPr>
          <w:bCs/>
          <w:color w:val="000000"/>
          <w:sz w:val="22"/>
        </w:rPr>
        <w:t>ár</w:t>
      </w:r>
      <w:r w:rsidRPr="00406BFA">
        <w:rPr>
          <w:bCs/>
          <w:color w:val="000000"/>
          <w:sz w:val="22"/>
        </w:rPr>
        <w:t xml:space="preserve">a a felújítás műszaki átadás-átvételi eljárásának lezárása után van lehetőség. A számlázásra a leigazolt teljesítést követően kerülhet sor. A teljesítést igazoló okirat a számla mellékletét kell, hogy képezze. A </w:t>
      </w:r>
      <w:r>
        <w:rPr>
          <w:bCs/>
          <w:color w:val="000000"/>
          <w:sz w:val="22"/>
        </w:rPr>
        <w:t>részs</w:t>
      </w:r>
      <w:r w:rsidRPr="00406BFA">
        <w:rPr>
          <w:bCs/>
          <w:color w:val="000000"/>
          <w:sz w:val="22"/>
        </w:rPr>
        <w:t>zámlá</w:t>
      </w:r>
      <w:r>
        <w:rPr>
          <w:bCs/>
          <w:color w:val="000000"/>
          <w:sz w:val="22"/>
        </w:rPr>
        <w:t>ka</w:t>
      </w:r>
      <w:r w:rsidRPr="00406BFA">
        <w:rPr>
          <w:bCs/>
          <w:color w:val="000000"/>
          <w:sz w:val="22"/>
        </w:rPr>
        <w:t>t az előlegszámlával csökkentett mértékben kell kiállítani.</w:t>
      </w:r>
    </w:p>
    <w:p w14:paraId="210D8E3C" w14:textId="77777777" w:rsidR="008039FA" w:rsidRDefault="008039FA" w:rsidP="00CF6FEC">
      <w:pPr>
        <w:widowControl/>
        <w:adjustRightInd/>
        <w:spacing w:line="240" w:lineRule="auto"/>
        <w:ind w:left="567"/>
        <w:textAlignment w:val="auto"/>
        <w:rPr>
          <w:bCs/>
          <w:color w:val="000000"/>
          <w:sz w:val="22"/>
        </w:rPr>
      </w:pPr>
    </w:p>
    <w:p w14:paraId="2546F19D" w14:textId="77777777" w:rsidR="008039FA" w:rsidRPr="005B1779" w:rsidRDefault="008039FA" w:rsidP="00CF6FEC">
      <w:pPr>
        <w:widowControl/>
        <w:adjustRightInd/>
        <w:spacing w:line="240" w:lineRule="auto"/>
        <w:ind w:left="567"/>
        <w:textAlignment w:val="auto"/>
        <w:rPr>
          <w:bCs/>
          <w:color w:val="000000"/>
          <w:sz w:val="22"/>
        </w:rPr>
      </w:pPr>
      <w:r w:rsidRPr="005B1779">
        <w:rPr>
          <w:bCs/>
          <w:color w:val="000000"/>
          <w:sz w:val="22"/>
        </w:rPr>
        <w:t>A számlán fel kell tüntetni az alábbiakat:</w:t>
      </w:r>
    </w:p>
    <w:p w14:paraId="4DDBA35D" w14:textId="77777777" w:rsidR="008039FA" w:rsidRPr="005B1779" w:rsidRDefault="008039FA" w:rsidP="00CF6FEC">
      <w:pPr>
        <w:widowControl/>
        <w:adjustRightInd/>
        <w:spacing w:line="240" w:lineRule="auto"/>
        <w:ind w:left="567"/>
        <w:textAlignment w:val="auto"/>
        <w:rPr>
          <w:bCs/>
          <w:color w:val="000000"/>
          <w:sz w:val="22"/>
        </w:rPr>
      </w:pPr>
      <w:r w:rsidRPr="005B1779">
        <w:rPr>
          <w:bCs/>
          <w:color w:val="000000"/>
          <w:sz w:val="22"/>
        </w:rPr>
        <w:t xml:space="preserve">- a vállalkozó bankja nevét, bankszámlaszámát, adószámát; </w:t>
      </w:r>
    </w:p>
    <w:p w14:paraId="7E16F2FC" w14:textId="77777777" w:rsidR="008039FA" w:rsidRDefault="008039FA" w:rsidP="00CF6FEC">
      <w:pPr>
        <w:widowControl/>
        <w:adjustRightInd/>
        <w:spacing w:line="240" w:lineRule="auto"/>
        <w:ind w:left="567"/>
        <w:textAlignment w:val="auto"/>
        <w:rPr>
          <w:bCs/>
          <w:color w:val="000000"/>
          <w:sz w:val="22"/>
        </w:rPr>
      </w:pPr>
      <w:r w:rsidRPr="005B1779">
        <w:rPr>
          <w:bCs/>
          <w:color w:val="000000"/>
          <w:sz w:val="22"/>
        </w:rPr>
        <w:t>- a megrendelő nevét, címét, adószámát;</w:t>
      </w:r>
    </w:p>
    <w:p w14:paraId="1170047B" w14:textId="27A3D019" w:rsidR="00733C60" w:rsidRPr="00733C60" w:rsidRDefault="00733C60" w:rsidP="00733C60">
      <w:pPr>
        <w:widowControl/>
        <w:adjustRightInd/>
        <w:spacing w:line="240" w:lineRule="auto"/>
        <w:ind w:left="567"/>
        <w:textAlignment w:val="auto"/>
        <w:rPr>
          <w:bCs/>
          <w:color w:val="000000"/>
          <w:sz w:val="22"/>
        </w:rPr>
      </w:pPr>
      <w:r w:rsidRPr="00733C60">
        <w:rPr>
          <w:bCs/>
          <w:color w:val="000000"/>
          <w:sz w:val="22"/>
        </w:rPr>
        <w:t>- a projekt azonosító számát (</w:t>
      </w:r>
      <w:r w:rsidR="008B6550" w:rsidRPr="008B6550">
        <w:rPr>
          <w:bCs/>
          <w:color w:val="000000"/>
          <w:sz w:val="22"/>
        </w:rPr>
        <w:t>GINOP-1.2.1-16-2017-00155</w:t>
      </w:r>
      <w:r w:rsidRPr="00733C60">
        <w:rPr>
          <w:bCs/>
          <w:color w:val="000000"/>
          <w:sz w:val="22"/>
        </w:rPr>
        <w:t>)</w:t>
      </w:r>
    </w:p>
    <w:p w14:paraId="5174A355" w14:textId="77777777" w:rsidR="008039FA" w:rsidRPr="005B1779" w:rsidRDefault="008039FA" w:rsidP="00CF6FEC">
      <w:pPr>
        <w:widowControl/>
        <w:adjustRightInd/>
        <w:spacing w:line="240" w:lineRule="auto"/>
        <w:ind w:left="567"/>
        <w:textAlignment w:val="auto"/>
        <w:rPr>
          <w:bCs/>
          <w:color w:val="000000"/>
          <w:sz w:val="22"/>
        </w:rPr>
      </w:pPr>
      <w:r w:rsidRPr="005B1779">
        <w:rPr>
          <w:bCs/>
          <w:color w:val="000000"/>
          <w:sz w:val="22"/>
        </w:rPr>
        <w:t>- a „részszámla” vagy „végszámla” megnevezést.</w:t>
      </w:r>
    </w:p>
    <w:p w14:paraId="02AAE267" w14:textId="77777777" w:rsidR="008039FA" w:rsidRPr="005B1779" w:rsidRDefault="008039FA" w:rsidP="00CF6FEC">
      <w:pPr>
        <w:widowControl/>
        <w:adjustRightInd/>
        <w:spacing w:line="240" w:lineRule="auto"/>
        <w:ind w:left="567"/>
        <w:textAlignment w:val="auto"/>
        <w:rPr>
          <w:bCs/>
          <w:color w:val="000000"/>
          <w:sz w:val="22"/>
        </w:rPr>
      </w:pPr>
    </w:p>
    <w:p w14:paraId="70BC39D2" w14:textId="77777777" w:rsidR="008039FA" w:rsidRDefault="008039FA" w:rsidP="00CF6FEC">
      <w:pPr>
        <w:widowControl/>
        <w:adjustRightInd/>
        <w:spacing w:line="240" w:lineRule="auto"/>
        <w:ind w:left="567"/>
        <w:textAlignment w:val="auto"/>
        <w:rPr>
          <w:bCs/>
          <w:color w:val="000000"/>
          <w:sz w:val="22"/>
        </w:rPr>
      </w:pPr>
      <w:r w:rsidRPr="005B1779">
        <w:rPr>
          <w:bCs/>
          <w:color w:val="000000"/>
          <w:sz w:val="22"/>
        </w:rPr>
        <w:t>A kifizetések és az elszámolás pénzneme a magyar forint (HUF).</w:t>
      </w:r>
    </w:p>
    <w:p w14:paraId="0003142C" w14:textId="77777777" w:rsidR="008039FA" w:rsidRPr="00C9277A" w:rsidRDefault="008039FA" w:rsidP="008039FA">
      <w:pPr>
        <w:widowControl/>
        <w:adjustRightInd/>
        <w:spacing w:line="240" w:lineRule="auto"/>
        <w:ind w:left="567"/>
        <w:textAlignment w:val="auto"/>
        <w:rPr>
          <w:sz w:val="22"/>
          <w:szCs w:val="22"/>
        </w:rPr>
      </w:pPr>
    </w:p>
    <w:p w14:paraId="11298F2A" w14:textId="77777777" w:rsidR="008039FA" w:rsidRDefault="008039FA" w:rsidP="008B6550">
      <w:pPr>
        <w:keepNext/>
        <w:widowControl/>
        <w:tabs>
          <w:tab w:val="left" w:pos="3420"/>
          <w:tab w:val="right" w:pos="7020"/>
          <w:tab w:val="right" w:pos="8931"/>
        </w:tabs>
        <w:adjustRightInd/>
        <w:spacing w:line="240" w:lineRule="auto"/>
        <w:ind w:left="567" w:hanging="567"/>
        <w:textAlignment w:val="auto"/>
        <w:rPr>
          <w:sz w:val="22"/>
          <w:szCs w:val="22"/>
        </w:rPr>
      </w:pPr>
      <w:r>
        <w:rPr>
          <w:sz w:val="22"/>
          <w:szCs w:val="22"/>
        </w:rPr>
        <w:lastRenderedPageBreak/>
        <w:t>3.3.</w:t>
      </w:r>
      <w:r>
        <w:rPr>
          <w:sz w:val="22"/>
          <w:szCs w:val="22"/>
        </w:rPr>
        <w:tab/>
      </w:r>
      <w:r w:rsidRPr="007D3624">
        <w:rPr>
          <w:sz w:val="22"/>
          <w:szCs w:val="22"/>
        </w:rPr>
        <w:t>A fizetési feltételek:</w:t>
      </w:r>
    </w:p>
    <w:p w14:paraId="0265F410" w14:textId="77777777" w:rsidR="008039FA" w:rsidRPr="007D3624" w:rsidRDefault="008039FA" w:rsidP="008B6550">
      <w:pPr>
        <w:keepNext/>
        <w:widowControl/>
        <w:tabs>
          <w:tab w:val="left" w:pos="3420"/>
          <w:tab w:val="right" w:pos="7020"/>
          <w:tab w:val="right" w:pos="8931"/>
        </w:tabs>
        <w:adjustRightInd/>
        <w:spacing w:line="240" w:lineRule="auto"/>
        <w:ind w:left="567" w:hanging="567"/>
        <w:textAlignment w:val="auto"/>
        <w:rPr>
          <w:sz w:val="22"/>
          <w:szCs w:val="22"/>
        </w:rPr>
      </w:pPr>
    </w:p>
    <w:p w14:paraId="1C50B4C9" w14:textId="6834ED3D" w:rsidR="008039FA" w:rsidRPr="007D3624" w:rsidRDefault="008039FA" w:rsidP="008039FA">
      <w:pPr>
        <w:widowControl/>
        <w:adjustRightInd/>
        <w:spacing w:line="240" w:lineRule="auto"/>
        <w:ind w:left="567"/>
        <w:textAlignment w:val="auto"/>
        <w:rPr>
          <w:sz w:val="22"/>
          <w:szCs w:val="22"/>
        </w:rPr>
      </w:pPr>
      <w:r>
        <w:rPr>
          <w:sz w:val="22"/>
          <w:szCs w:val="22"/>
        </w:rPr>
        <w:t>A Megrendelő</w:t>
      </w:r>
      <w:r w:rsidRPr="007D3624">
        <w:rPr>
          <w:sz w:val="22"/>
          <w:szCs w:val="22"/>
        </w:rPr>
        <w:t xml:space="preserve"> a Kbt. 135. § (</w:t>
      </w:r>
      <w:r>
        <w:rPr>
          <w:sz w:val="22"/>
          <w:szCs w:val="22"/>
        </w:rPr>
        <w:t>8</w:t>
      </w:r>
      <w:r w:rsidRPr="007D3624">
        <w:rPr>
          <w:sz w:val="22"/>
          <w:szCs w:val="22"/>
        </w:rPr>
        <w:t xml:space="preserve">) </w:t>
      </w:r>
      <w:r w:rsidRPr="00C9277A">
        <w:rPr>
          <w:sz w:val="22"/>
          <w:szCs w:val="22"/>
        </w:rPr>
        <w:t xml:space="preserve">bekezdésének megfelelően a szerződés – tartalékkeret és általános forgalmi adó nélkül számított – elszámolható összege legfeljebb </w:t>
      </w:r>
      <w:r w:rsidRPr="002A3A47">
        <w:rPr>
          <w:sz w:val="22"/>
          <w:szCs w:val="22"/>
        </w:rPr>
        <w:t>30</w:t>
      </w:r>
      <w:r w:rsidRPr="00C9277A">
        <w:rPr>
          <w:sz w:val="22"/>
          <w:szCs w:val="22"/>
        </w:rPr>
        <w:t xml:space="preserve"> %-ának megfelelő mértékű előleg igénybevételének a lehetőségét biztosítja</w:t>
      </w:r>
      <w:r w:rsidRPr="007D3624">
        <w:rPr>
          <w:sz w:val="22"/>
          <w:szCs w:val="22"/>
        </w:rPr>
        <w:t xml:space="preserve"> előleg-visszafizetési biztosíték ellenében.</w:t>
      </w:r>
    </w:p>
    <w:p w14:paraId="5F34503C" w14:textId="77777777" w:rsidR="008039FA" w:rsidRPr="007D3624" w:rsidRDefault="008039FA" w:rsidP="008039FA">
      <w:pPr>
        <w:widowControl/>
        <w:adjustRightInd/>
        <w:spacing w:line="240" w:lineRule="auto"/>
        <w:ind w:left="567"/>
        <w:textAlignment w:val="auto"/>
        <w:rPr>
          <w:sz w:val="22"/>
          <w:szCs w:val="22"/>
        </w:rPr>
      </w:pPr>
    </w:p>
    <w:p w14:paraId="40BDA75E" w14:textId="39564D26" w:rsidR="008039FA" w:rsidRDefault="008039FA" w:rsidP="008039FA">
      <w:pPr>
        <w:widowControl/>
        <w:adjustRightInd/>
        <w:spacing w:line="240" w:lineRule="auto"/>
        <w:ind w:left="567"/>
        <w:textAlignment w:val="auto"/>
        <w:rPr>
          <w:sz w:val="22"/>
          <w:szCs w:val="22"/>
        </w:rPr>
      </w:pPr>
      <w:r w:rsidRPr="008039FA">
        <w:rPr>
          <w:sz w:val="22"/>
          <w:szCs w:val="22"/>
        </w:rPr>
        <w:t>Az előleggel az 1.-3. részszámlából arányosan kell elszámolni.</w:t>
      </w:r>
    </w:p>
    <w:p w14:paraId="3EDA7210" w14:textId="77777777" w:rsidR="008039FA" w:rsidRPr="007D3624" w:rsidRDefault="008039FA" w:rsidP="008039FA">
      <w:pPr>
        <w:widowControl/>
        <w:adjustRightInd/>
        <w:spacing w:line="240" w:lineRule="auto"/>
        <w:ind w:left="567"/>
        <w:textAlignment w:val="auto"/>
        <w:rPr>
          <w:sz w:val="22"/>
          <w:szCs w:val="22"/>
        </w:rPr>
      </w:pPr>
    </w:p>
    <w:p w14:paraId="46CA8E1A" w14:textId="3A555750" w:rsidR="008039FA" w:rsidRPr="007D3624" w:rsidRDefault="008039FA" w:rsidP="008039FA">
      <w:pPr>
        <w:widowControl/>
        <w:adjustRightInd/>
        <w:spacing w:line="240" w:lineRule="auto"/>
        <w:ind w:left="567"/>
        <w:textAlignment w:val="auto"/>
        <w:rPr>
          <w:sz w:val="22"/>
          <w:szCs w:val="22"/>
        </w:rPr>
      </w:pPr>
      <w:r w:rsidRPr="007D3624">
        <w:rPr>
          <w:sz w:val="22"/>
          <w:szCs w:val="22"/>
        </w:rPr>
        <w:t>Az építési beruházások, valamint az építési beruházásokhoz kapcsolódó tervezői és mérnöki szolgáltatások közbeszerzésének részletes szabályairól szóló 322/2015. (X. 30.) Korm. rendelet (a továbbiakban: 322/2015. Korm. rendelet) 30. §</w:t>
      </w:r>
      <w:proofErr w:type="spellStart"/>
      <w:r w:rsidRPr="007D3624">
        <w:rPr>
          <w:sz w:val="22"/>
          <w:szCs w:val="22"/>
        </w:rPr>
        <w:t>-ának</w:t>
      </w:r>
      <w:proofErr w:type="spellEnd"/>
      <w:r w:rsidRPr="007D3624">
        <w:rPr>
          <w:sz w:val="22"/>
          <w:szCs w:val="22"/>
        </w:rPr>
        <w:t xml:space="preserve"> (</w:t>
      </w:r>
      <w:r w:rsidR="0005735C">
        <w:rPr>
          <w:sz w:val="22"/>
          <w:szCs w:val="22"/>
        </w:rPr>
        <w:t>2</w:t>
      </w:r>
      <w:r w:rsidRPr="007D3624">
        <w:rPr>
          <w:sz w:val="22"/>
          <w:szCs w:val="22"/>
        </w:rPr>
        <w:t xml:space="preserve">) bekezdése alapján </w:t>
      </w:r>
      <w:r>
        <w:rPr>
          <w:sz w:val="22"/>
          <w:szCs w:val="22"/>
        </w:rPr>
        <w:t>a Megrendelő</w:t>
      </w:r>
      <w:r w:rsidRPr="007D3624">
        <w:rPr>
          <w:sz w:val="22"/>
          <w:szCs w:val="22"/>
        </w:rPr>
        <w:t xml:space="preserve"> a Kbt. 135. § (</w:t>
      </w:r>
      <w:r w:rsidR="0005735C">
        <w:rPr>
          <w:sz w:val="22"/>
          <w:szCs w:val="22"/>
        </w:rPr>
        <w:t>8</w:t>
      </w:r>
      <w:r w:rsidRPr="007D3624">
        <w:rPr>
          <w:sz w:val="22"/>
          <w:szCs w:val="22"/>
        </w:rPr>
        <w:t>) bekezdésében foglalt előleget a Vállalkozó kérésére legkésőbb az építési munkaterület átadását követő 15 napon belül köteles kifizetni.</w:t>
      </w:r>
    </w:p>
    <w:p w14:paraId="63BA43D3" w14:textId="77777777" w:rsidR="008039FA" w:rsidRPr="007D3624" w:rsidRDefault="008039FA" w:rsidP="008039FA">
      <w:pPr>
        <w:widowControl/>
        <w:adjustRightInd/>
        <w:spacing w:line="240" w:lineRule="auto"/>
        <w:ind w:left="567"/>
        <w:textAlignment w:val="auto"/>
        <w:rPr>
          <w:sz w:val="22"/>
          <w:szCs w:val="22"/>
        </w:rPr>
      </w:pPr>
    </w:p>
    <w:p w14:paraId="7BC8E152" w14:textId="1C0A9513" w:rsidR="008039FA" w:rsidRDefault="008039FA" w:rsidP="008039FA">
      <w:pPr>
        <w:widowControl/>
        <w:adjustRightInd/>
        <w:spacing w:line="240" w:lineRule="auto"/>
        <w:ind w:left="567"/>
        <w:textAlignment w:val="auto"/>
        <w:rPr>
          <w:sz w:val="22"/>
          <w:szCs w:val="22"/>
        </w:rPr>
      </w:pPr>
      <w:r>
        <w:rPr>
          <w:sz w:val="22"/>
          <w:szCs w:val="22"/>
        </w:rPr>
        <w:t>A Megrendelő</w:t>
      </w:r>
      <w:r w:rsidRPr="007D3624">
        <w:rPr>
          <w:sz w:val="22"/>
          <w:szCs w:val="22"/>
        </w:rPr>
        <w:t xml:space="preserve"> </w:t>
      </w:r>
      <w:r w:rsidRPr="00162142">
        <w:rPr>
          <w:sz w:val="22"/>
          <w:szCs w:val="22"/>
        </w:rPr>
        <w:t>az építési beruházások, valamint az építési beruházásokhoz kapcsolódó tervezői és mérnöki szolgáltatások közbeszerzésének részletes szabályairól</w:t>
      </w:r>
      <w:r w:rsidRPr="007D3624">
        <w:rPr>
          <w:sz w:val="22"/>
          <w:szCs w:val="22"/>
        </w:rPr>
        <w:t xml:space="preserve"> </w:t>
      </w:r>
      <w:r>
        <w:rPr>
          <w:sz w:val="22"/>
          <w:szCs w:val="22"/>
        </w:rPr>
        <w:t>szóló</w:t>
      </w:r>
      <w:r w:rsidRPr="007D3624">
        <w:rPr>
          <w:sz w:val="22"/>
          <w:szCs w:val="22"/>
        </w:rPr>
        <w:t xml:space="preserve"> </w:t>
      </w:r>
      <w:r w:rsidRPr="00162142">
        <w:rPr>
          <w:sz w:val="22"/>
          <w:szCs w:val="22"/>
        </w:rPr>
        <w:t>322/2015. (X. 30.) Korm. rendelet</w:t>
      </w:r>
      <w:r>
        <w:rPr>
          <w:sz w:val="22"/>
          <w:szCs w:val="22"/>
        </w:rPr>
        <w:t xml:space="preserve"> </w:t>
      </w:r>
      <w:r w:rsidRPr="007D3624">
        <w:rPr>
          <w:sz w:val="22"/>
          <w:szCs w:val="22"/>
        </w:rPr>
        <w:t>3</w:t>
      </w:r>
      <w:r>
        <w:rPr>
          <w:sz w:val="22"/>
          <w:szCs w:val="22"/>
        </w:rPr>
        <w:t>2/A</w:t>
      </w:r>
      <w:r w:rsidRPr="007D3624">
        <w:rPr>
          <w:sz w:val="22"/>
          <w:szCs w:val="22"/>
        </w:rPr>
        <w:t>.</w:t>
      </w:r>
      <w:r w:rsidR="007224D1">
        <w:rPr>
          <w:sz w:val="22"/>
          <w:szCs w:val="22"/>
        </w:rPr>
        <w:t>32/B.</w:t>
      </w:r>
      <w:r w:rsidRPr="007D3624">
        <w:rPr>
          <w:sz w:val="22"/>
          <w:szCs w:val="22"/>
        </w:rPr>
        <w:t xml:space="preserve"> §</w:t>
      </w:r>
      <w:proofErr w:type="spellStart"/>
      <w:r>
        <w:rPr>
          <w:sz w:val="22"/>
          <w:szCs w:val="22"/>
        </w:rPr>
        <w:t>-ának</w:t>
      </w:r>
      <w:proofErr w:type="spellEnd"/>
      <w:r w:rsidRPr="007D3624">
        <w:rPr>
          <w:sz w:val="22"/>
          <w:szCs w:val="22"/>
        </w:rPr>
        <w:t xml:space="preserve"> megfelelően </w:t>
      </w:r>
      <w:r>
        <w:rPr>
          <w:sz w:val="22"/>
          <w:szCs w:val="22"/>
        </w:rPr>
        <w:t>a következők</w:t>
      </w:r>
      <w:r w:rsidRPr="007D3624">
        <w:rPr>
          <w:sz w:val="22"/>
          <w:szCs w:val="22"/>
        </w:rPr>
        <w:t xml:space="preserve"> szerint fizeti ki a szerződésben foglalt ellenértéket:</w:t>
      </w:r>
    </w:p>
    <w:p w14:paraId="7FC21C0D" w14:textId="77777777" w:rsidR="007224D1" w:rsidRPr="007224D1" w:rsidRDefault="007224D1" w:rsidP="007224D1">
      <w:pPr>
        <w:widowControl/>
        <w:adjustRightInd/>
        <w:spacing w:line="240" w:lineRule="auto"/>
        <w:ind w:left="567"/>
        <w:textAlignment w:val="auto"/>
        <w:rPr>
          <w:sz w:val="22"/>
          <w:szCs w:val="22"/>
        </w:rPr>
      </w:pPr>
      <w:r>
        <w:rPr>
          <w:sz w:val="22"/>
          <w:szCs w:val="22"/>
        </w:rPr>
        <w:t>„</w:t>
      </w:r>
      <w:r w:rsidRPr="007224D1">
        <w:rPr>
          <w:sz w:val="22"/>
          <w:szCs w:val="22"/>
        </w:rPr>
        <w:t>32/A. § (1) Az ajánlatkérőként szerződő fél, valamint - európai uniós támogatás esetén szállítói kifizetés során - a kifizetésre köteles szervezet, ha az ajánlattevőként szerződő fél a teljesítéshez alvállalkozót vesz igénybe, a Ptk. 6:130. § (1)-(2) bekezdésétől eltérően a következő szabályok szerint köteles az ellenszolgáltatást teljesíteni:</w:t>
      </w:r>
    </w:p>
    <w:p w14:paraId="54BB0F7D" w14:textId="77777777" w:rsidR="007224D1" w:rsidRPr="007224D1" w:rsidRDefault="007224D1" w:rsidP="007224D1">
      <w:pPr>
        <w:widowControl/>
        <w:adjustRightInd/>
        <w:spacing w:line="240" w:lineRule="auto"/>
        <w:ind w:left="567"/>
        <w:textAlignment w:val="auto"/>
        <w:rPr>
          <w:sz w:val="22"/>
          <w:szCs w:val="22"/>
        </w:rPr>
      </w:pPr>
      <w:proofErr w:type="gramStart"/>
      <w:r w:rsidRPr="007224D1">
        <w:rPr>
          <w:sz w:val="22"/>
          <w:szCs w:val="22"/>
        </w:rPr>
        <w:t>a</w:t>
      </w:r>
      <w:proofErr w:type="gramEnd"/>
      <w:r w:rsidRPr="007224D1">
        <w:rPr>
          <w:sz w:val="22"/>
          <w:szCs w:val="22"/>
        </w:rPr>
        <w:t>) az ajánlattevőként szerződő felek legkésőbb a teljesítés elismerésének időpontjáig kötelesek nyilatkozatot tenni az ajánlatkérőnek, hogy közülük melyik mekkora összegre jogosult az ellenszolgáltatásból;</w:t>
      </w:r>
    </w:p>
    <w:p w14:paraId="274E167D" w14:textId="77777777" w:rsidR="007224D1" w:rsidRPr="007224D1" w:rsidRDefault="007224D1" w:rsidP="007224D1">
      <w:pPr>
        <w:widowControl/>
        <w:adjustRightInd/>
        <w:spacing w:line="240" w:lineRule="auto"/>
        <w:ind w:left="567"/>
        <w:textAlignment w:val="auto"/>
        <w:rPr>
          <w:sz w:val="22"/>
          <w:szCs w:val="22"/>
        </w:rPr>
      </w:pPr>
      <w:r w:rsidRPr="007224D1">
        <w:rPr>
          <w:sz w:val="22"/>
          <w:szCs w:val="22"/>
        </w:rPr>
        <w:t xml:space="preserve">b) az összes ajánlattevőként szerződő fél legkésőbb a teljesítés elismerésének időpontjáig köteles nyilatkozatot tenni, hogy az általa a teljesítésbe bevont alvállalkozók egyenként mekkora összegre jogosultak az ellenszolgáltatásból, egyidejűleg felhívja az alvállalkozókat, hogy állítsák ki </w:t>
      </w:r>
      <w:proofErr w:type="gramStart"/>
      <w:r w:rsidRPr="007224D1">
        <w:rPr>
          <w:sz w:val="22"/>
          <w:szCs w:val="22"/>
        </w:rPr>
        <w:t>ezen</w:t>
      </w:r>
      <w:proofErr w:type="gramEnd"/>
      <w:r w:rsidRPr="007224D1">
        <w:rPr>
          <w:sz w:val="22"/>
          <w:szCs w:val="22"/>
        </w:rPr>
        <w:t xml:space="preserve"> számláikat;</w:t>
      </w:r>
    </w:p>
    <w:p w14:paraId="79C17859" w14:textId="77777777" w:rsidR="007224D1" w:rsidRPr="007224D1" w:rsidRDefault="007224D1" w:rsidP="007224D1">
      <w:pPr>
        <w:widowControl/>
        <w:adjustRightInd/>
        <w:spacing w:line="240" w:lineRule="auto"/>
        <w:ind w:left="567"/>
        <w:textAlignment w:val="auto"/>
        <w:rPr>
          <w:sz w:val="22"/>
          <w:szCs w:val="22"/>
        </w:rPr>
      </w:pPr>
      <w:r w:rsidRPr="007224D1">
        <w:rPr>
          <w:sz w:val="22"/>
          <w:szCs w:val="22"/>
        </w:rPr>
        <w:t>c) az ajánlattevőként szerződő felek mindegyike a teljesítés elismerését követően állítja ki számláját, a számlában részletezve az alvállalkozói teljesítés, valamint az ajánlattevői teljesítés mértékét;</w:t>
      </w:r>
    </w:p>
    <w:p w14:paraId="0E32DE5A" w14:textId="77777777" w:rsidR="007224D1" w:rsidRPr="007224D1" w:rsidRDefault="007224D1" w:rsidP="007224D1">
      <w:pPr>
        <w:widowControl/>
        <w:adjustRightInd/>
        <w:spacing w:line="240" w:lineRule="auto"/>
        <w:ind w:left="567"/>
        <w:textAlignment w:val="auto"/>
        <w:rPr>
          <w:sz w:val="22"/>
          <w:szCs w:val="22"/>
        </w:rPr>
      </w:pPr>
      <w:r w:rsidRPr="007224D1">
        <w:rPr>
          <w:sz w:val="22"/>
          <w:szCs w:val="22"/>
        </w:rPr>
        <w:t>d) a c) pont szerint a számlában feltüntetett alvállalkozói teljesítés ellenértékét az ajánlatkérőként szerződő fél - európai uniós támogatás esetén szállítói kifizetés során a kifizetésre köteles szervezet - tizenöt napon belül átutalja az ajánlattevőknek;</w:t>
      </w:r>
    </w:p>
    <w:p w14:paraId="5088EB73" w14:textId="77777777" w:rsidR="007224D1" w:rsidRPr="007224D1" w:rsidRDefault="007224D1" w:rsidP="007224D1">
      <w:pPr>
        <w:widowControl/>
        <w:adjustRightInd/>
        <w:spacing w:line="240" w:lineRule="auto"/>
        <w:ind w:left="567"/>
        <w:textAlignment w:val="auto"/>
        <w:rPr>
          <w:sz w:val="22"/>
          <w:szCs w:val="22"/>
        </w:rPr>
      </w:pPr>
      <w:proofErr w:type="gramStart"/>
      <w:r w:rsidRPr="007224D1">
        <w:rPr>
          <w:sz w:val="22"/>
          <w:szCs w:val="22"/>
        </w:rPr>
        <w:t>e</w:t>
      </w:r>
      <w:proofErr w:type="gramEnd"/>
      <w:r w:rsidRPr="007224D1">
        <w:rPr>
          <w:sz w:val="22"/>
          <w:szCs w:val="22"/>
        </w:rPr>
        <w:t>) az ajánlattevőként szerződő fél haladéktalanul kiegyenlíti az alvállalkozók számláit, vagy az alvállalkozóval kötött szerződésben foglaltak szerint az alvállalkozói díj egy részét visszatartja;</w:t>
      </w:r>
    </w:p>
    <w:p w14:paraId="2FBD82EE" w14:textId="77777777" w:rsidR="007224D1" w:rsidRPr="007224D1" w:rsidRDefault="007224D1" w:rsidP="007224D1">
      <w:pPr>
        <w:widowControl/>
        <w:adjustRightInd/>
        <w:spacing w:line="240" w:lineRule="auto"/>
        <w:ind w:left="567"/>
        <w:textAlignment w:val="auto"/>
        <w:rPr>
          <w:sz w:val="22"/>
          <w:szCs w:val="22"/>
        </w:rPr>
      </w:pPr>
      <w:proofErr w:type="gramStart"/>
      <w:r w:rsidRPr="007224D1">
        <w:rPr>
          <w:sz w:val="22"/>
          <w:szCs w:val="22"/>
        </w:rPr>
        <w:t>f</w:t>
      </w:r>
      <w:proofErr w:type="gramEnd"/>
      <w:r w:rsidRPr="007224D1">
        <w:rPr>
          <w:sz w:val="22"/>
          <w:szCs w:val="22"/>
        </w:rPr>
        <w:t>) az ajánlattevőként szerződő felek átadják az e) pont szerinti átutalások igazolásainak másolatait;</w:t>
      </w:r>
    </w:p>
    <w:p w14:paraId="1454AA5F" w14:textId="77777777" w:rsidR="007224D1" w:rsidRPr="007224D1" w:rsidRDefault="007224D1" w:rsidP="007224D1">
      <w:pPr>
        <w:widowControl/>
        <w:adjustRightInd/>
        <w:spacing w:line="240" w:lineRule="auto"/>
        <w:ind w:left="567"/>
        <w:textAlignment w:val="auto"/>
        <w:rPr>
          <w:sz w:val="22"/>
          <w:szCs w:val="22"/>
        </w:rPr>
      </w:pPr>
      <w:proofErr w:type="gramStart"/>
      <w:r w:rsidRPr="007224D1">
        <w:rPr>
          <w:sz w:val="22"/>
          <w:szCs w:val="22"/>
        </w:rPr>
        <w:t>g</w:t>
      </w:r>
      <w:proofErr w:type="gramEnd"/>
      <w:r w:rsidRPr="007224D1">
        <w:rPr>
          <w:sz w:val="22"/>
          <w:szCs w:val="22"/>
        </w:rPr>
        <w:t>) az ajánlattevőként szerződő felek által benyújtott számlában megjelölt, fővállalkozói teljesítés ellenértékét az ajánlatkérőként szerződő fél - európai uniós támogatás esetén szállítói kifizetés során a kifizetésre köteles szervezet - tizenöt napon belül átutalja az ajánlattevőként szerződő feleknek;</w:t>
      </w:r>
    </w:p>
    <w:p w14:paraId="0F18C40C" w14:textId="77777777" w:rsidR="007224D1" w:rsidRPr="007224D1" w:rsidRDefault="007224D1" w:rsidP="007224D1">
      <w:pPr>
        <w:widowControl/>
        <w:adjustRightInd/>
        <w:spacing w:line="240" w:lineRule="auto"/>
        <w:ind w:left="567"/>
        <w:textAlignment w:val="auto"/>
        <w:rPr>
          <w:sz w:val="22"/>
          <w:szCs w:val="22"/>
        </w:rPr>
      </w:pPr>
      <w:proofErr w:type="gramStart"/>
      <w:r w:rsidRPr="007224D1">
        <w:rPr>
          <w:sz w:val="22"/>
          <w:szCs w:val="22"/>
        </w:rPr>
        <w:t>h) ha az ajánlattevőként szerződő felek valamelyike az e) vagy az f) pont szerinti kötelezettségét nem teljesíti, az ellenszolgáltatás fennmaradó részét az ajánlatkérő (vagy a kifizetésre köteles szervezet) őrzi, és az akkor illeti meg az ajánlattevőt, ha az ajánlatkérő részére igazolja, hogy az e) vagy az f) pont szerinti kötelezettségét teljesítette, vagy hitelt érdemlő irattal igazolja, hogy az alvállalkozó vagy szakember nem jogosult az ajánlattevő által a b) pont szerint bejelentett összegre vagy annak egy részére;</w:t>
      </w:r>
      <w:proofErr w:type="gramEnd"/>
    </w:p>
    <w:p w14:paraId="4425C96A" w14:textId="77777777" w:rsidR="007224D1" w:rsidRPr="007224D1" w:rsidRDefault="007224D1" w:rsidP="007224D1">
      <w:pPr>
        <w:widowControl/>
        <w:adjustRightInd/>
        <w:spacing w:line="240" w:lineRule="auto"/>
        <w:ind w:left="567"/>
        <w:textAlignment w:val="auto"/>
        <w:rPr>
          <w:sz w:val="22"/>
          <w:szCs w:val="22"/>
        </w:rPr>
      </w:pPr>
      <w:r w:rsidRPr="007224D1">
        <w:rPr>
          <w:sz w:val="22"/>
          <w:szCs w:val="22"/>
        </w:rPr>
        <w:t>i) részben vagy egészben európai uniós támogatásból megvalósított közbeszerzés esetén a d) pont szerinti határidő harminc nap.</w:t>
      </w:r>
    </w:p>
    <w:p w14:paraId="78ACC52A" w14:textId="77777777" w:rsidR="007224D1" w:rsidRPr="007224D1" w:rsidRDefault="007224D1" w:rsidP="007224D1">
      <w:pPr>
        <w:widowControl/>
        <w:adjustRightInd/>
        <w:spacing w:line="240" w:lineRule="auto"/>
        <w:ind w:left="567"/>
        <w:textAlignment w:val="auto"/>
        <w:rPr>
          <w:sz w:val="22"/>
          <w:szCs w:val="22"/>
        </w:rPr>
      </w:pPr>
      <w:r w:rsidRPr="007224D1">
        <w:rPr>
          <w:sz w:val="22"/>
          <w:szCs w:val="22"/>
        </w:rPr>
        <w:t xml:space="preserve">(2) A felek kizárólag az (1) bekezdés g) pontja szerinti ellenszolgáltatás halasztott teljesítésében állapodhatnak meg a Ptk. 6:130. § (3) bekezdésének megfelelően. A 32/B. § (2) bekezdését az </w:t>
      </w:r>
      <w:r w:rsidRPr="007224D1">
        <w:rPr>
          <w:sz w:val="22"/>
          <w:szCs w:val="22"/>
        </w:rPr>
        <w:lastRenderedPageBreak/>
        <w:t>ajánlattevőként szerződő féllel szemben csak az (1) bekezdés g) pontja szerinti összegre lehet alkalmazni.</w:t>
      </w:r>
    </w:p>
    <w:p w14:paraId="1714DE69" w14:textId="77777777" w:rsidR="007224D1" w:rsidRPr="007224D1" w:rsidRDefault="007224D1" w:rsidP="007224D1">
      <w:pPr>
        <w:widowControl/>
        <w:adjustRightInd/>
        <w:spacing w:line="240" w:lineRule="auto"/>
        <w:ind w:left="567"/>
        <w:textAlignment w:val="auto"/>
        <w:rPr>
          <w:sz w:val="22"/>
          <w:szCs w:val="22"/>
        </w:rPr>
      </w:pPr>
      <w:r w:rsidRPr="007224D1">
        <w:rPr>
          <w:sz w:val="22"/>
          <w:szCs w:val="22"/>
        </w:rPr>
        <w:t>(3) Ha az ellenszolgáltatást több részletben teljesíti az ajánlatkérőként szerződést kötő fél vagy a kifizetésre köteles szervezet, minden részlettel kapcsolatban alkalmazni kell az (1) és (2) bekezdést.</w:t>
      </w:r>
    </w:p>
    <w:p w14:paraId="16A52941" w14:textId="77777777" w:rsidR="007224D1" w:rsidRPr="007224D1" w:rsidRDefault="007224D1" w:rsidP="007224D1">
      <w:pPr>
        <w:widowControl/>
        <w:adjustRightInd/>
        <w:spacing w:line="240" w:lineRule="auto"/>
        <w:ind w:left="567"/>
        <w:textAlignment w:val="auto"/>
        <w:rPr>
          <w:sz w:val="22"/>
          <w:szCs w:val="22"/>
        </w:rPr>
      </w:pPr>
      <w:r w:rsidRPr="007224D1">
        <w:rPr>
          <w:sz w:val="22"/>
          <w:szCs w:val="22"/>
        </w:rPr>
        <w:t>(4) Ha a közbeszerzési szerződés teljesítése érdekében a nyertes ajánlattevő (ajánlattevők) projekttársaságot hoztak létre, e § alkalmazásában a nyertes ajánlattevőként szerződő fél alatt a projekttársaságot kell érteni.</w:t>
      </w:r>
    </w:p>
    <w:p w14:paraId="592C648D" w14:textId="77777777" w:rsidR="007224D1" w:rsidRPr="007224D1" w:rsidRDefault="007224D1" w:rsidP="007224D1">
      <w:pPr>
        <w:widowControl/>
        <w:adjustRightInd/>
        <w:spacing w:line="240" w:lineRule="auto"/>
        <w:ind w:left="567"/>
        <w:textAlignment w:val="auto"/>
        <w:rPr>
          <w:sz w:val="22"/>
          <w:szCs w:val="22"/>
        </w:rPr>
      </w:pPr>
      <w:r w:rsidRPr="007224D1">
        <w:rPr>
          <w:sz w:val="22"/>
          <w:szCs w:val="22"/>
        </w:rPr>
        <w:t>32/B. § (1) A 32/A. § (1) bekezdés rendelkezéseinek alkalmazása során a havonta nettó módon számított 200 000 forintot meghaladó kifizetésnél ajánlattevő az igénybe vett alvállalkozónak a teljesítésért - visszatartási kötelezettség nélkül - abban az esetben fizethet, ha</w:t>
      </w:r>
    </w:p>
    <w:p w14:paraId="171A4912" w14:textId="77777777" w:rsidR="007224D1" w:rsidRPr="007224D1" w:rsidRDefault="007224D1" w:rsidP="007224D1">
      <w:pPr>
        <w:widowControl/>
        <w:adjustRightInd/>
        <w:spacing w:line="240" w:lineRule="auto"/>
        <w:ind w:left="567"/>
        <w:textAlignment w:val="auto"/>
        <w:rPr>
          <w:sz w:val="22"/>
          <w:szCs w:val="22"/>
        </w:rPr>
      </w:pPr>
      <w:proofErr w:type="gramStart"/>
      <w:r w:rsidRPr="007224D1">
        <w:rPr>
          <w:sz w:val="22"/>
          <w:szCs w:val="22"/>
        </w:rPr>
        <w:t>a</w:t>
      </w:r>
      <w:proofErr w:type="gramEnd"/>
      <w:r w:rsidRPr="007224D1">
        <w:rPr>
          <w:sz w:val="22"/>
          <w:szCs w:val="22"/>
        </w:rPr>
        <w:t>) az alvállalkozó az ajánlattevő rendelkezésére bocsát a tényleges kifizetés időpontjától számított 30 napnál nem régebbi nemleges adóigazolást,</w:t>
      </w:r>
    </w:p>
    <w:p w14:paraId="6671F4D4" w14:textId="77777777" w:rsidR="007224D1" w:rsidRPr="007224D1" w:rsidRDefault="007224D1" w:rsidP="007224D1">
      <w:pPr>
        <w:widowControl/>
        <w:adjustRightInd/>
        <w:spacing w:line="240" w:lineRule="auto"/>
        <w:ind w:left="567"/>
        <w:textAlignment w:val="auto"/>
        <w:rPr>
          <w:sz w:val="22"/>
          <w:szCs w:val="22"/>
        </w:rPr>
      </w:pPr>
      <w:r w:rsidRPr="007224D1">
        <w:rPr>
          <w:sz w:val="22"/>
          <w:szCs w:val="22"/>
        </w:rPr>
        <w:t>b) az alvállalkozó a kifizetés időpontjában szerepel a köztartozásmentes adózói adatbázisban, vagy</w:t>
      </w:r>
    </w:p>
    <w:p w14:paraId="3CCA592F" w14:textId="77777777" w:rsidR="007224D1" w:rsidRPr="007224D1" w:rsidRDefault="007224D1" w:rsidP="007224D1">
      <w:pPr>
        <w:widowControl/>
        <w:adjustRightInd/>
        <w:spacing w:line="240" w:lineRule="auto"/>
        <w:ind w:left="567"/>
        <w:textAlignment w:val="auto"/>
        <w:rPr>
          <w:sz w:val="22"/>
          <w:szCs w:val="22"/>
        </w:rPr>
      </w:pPr>
      <w:r w:rsidRPr="007224D1">
        <w:rPr>
          <w:sz w:val="22"/>
          <w:szCs w:val="22"/>
        </w:rPr>
        <w:t>c) az ajánlattevő rendelkezésére bocsátja az adóigazgatási eljárás részletszabályairól szóló kormányrendelet szerinti köztartozásmentes adózói minőségről szóló igazolást.</w:t>
      </w:r>
    </w:p>
    <w:p w14:paraId="2E3426BD" w14:textId="39CC36B1" w:rsidR="008039FA" w:rsidRDefault="007224D1" w:rsidP="007224D1">
      <w:pPr>
        <w:widowControl/>
        <w:adjustRightInd/>
        <w:spacing w:line="240" w:lineRule="auto"/>
        <w:ind w:left="567"/>
        <w:textAlignment w:val="auto"/>
        <w:rPr>
          <w:sz w:val="22"/>
          <w:szCs w:val="22"/>
        </w:rPr>
      </w:pPr>
      <w:r w:rsidRPr="007224D1">
        <w:rPr>
          <w:sz w:val="22"/>
          <w:szCs w:val="22"/>
        </w:rPr>
        <w:t>(2) Az ajánlattevő az általános adóigazolás rendelkezésre bocsátása után az abban szereplő köztartozás erejéig visszatartja a kifizetést. Ha az általános adóigazolásban szereplő köztartozás ellenére az ajánlattevő elmulasztja a visszatartást, a kifizetés erejéig egyetemlegesen felel az alvállalkozót a kifizetés időpontjában terhelő köztartozásért. A visszatartási kötelezettség az általános forgalmi adóra nem terjed ki.</w:t>
      </w:r>
      <w:r>
        <w:rPr>
          <w:sz w:val="22"/>
          <w:szCs w:val="22"/>
        </w:rPr>
        <w:t>”</w:t>
      </w:r>
    </w:p>
    <w:p w14:paraId="21BEDCFB" w14:textId="77777777" w:rsidR="008039FA" w:rsidRDefault="008039FA" w:rsidP="008039FA">
      <w:pPr>
        <w:widowControl/>
        <w:adjustRightInd/>
        <w:spacing w:line="240" w:lineRule="auto"/>
        <w:ind w:left="567"/>
        <w:textAlignment w:val="auto"/>
        <w:rPr>
          <w:sz w:val="22"/>
          <w:szCs w:val="22"/>
        </w:rPr>
      </w:pPr>
    </w:p>
    <w:p w14:paraId="32304521" w14:textId="77777777" w:rsidR="008039FA" w:rsidRPr="007D3624" w:rsidRDefault="008039FA" w:rsidP="008039FA">
      <w:pPr>
        <w:widowControl/>
        <w:adjustRightInd/>
        <w:spacing w:line="240" w:lineRule="auto"/>
        <w:ind w:left="567"/>
        <w:textAlignment w:val="auto"/>
        <w:rPr>
          <w:sz w:val="22"/>
          <w:szCs w:val="22"/>
        </w:rPr>
      </w:pPr>
      <w:r>
        <w:rPr>
          <w:sz w:val="22"/>
          <w:szCs w:val="22"/>
        </w:rPr>
        <w:t>Az idézett jogszabályi rendelkezés során a Megrendelő „</w:t>
      </w:r>
      <w:r w:rsidRPr="00162142">
        <w:rPr>
          <w:sz w:val="22"/>
          <w:szCs w:val="22"/>
        </w:rPr>
        <w:t>ajánlatkérőként szerződő fél</w:t>
      </w:r>
      <w:r>
        <w:rPr>
          <w:sz w:val="22"/>
          <w:szCs w:val="22"/>
        </w:rPr>
        <w:t>”</w:t>
      </w:r>
      <w:proofErr w:type="spellStart"/>
      <w:r>
        <w:rPr>
          <w:sz w:val="22"/>
          <w:szCs w:val="22"/>
        </w:rPr>
        <w:t>-nek</w:t>
      </w:r>
      <w:proofErr w:type="spellEnd"/>
      <w:r>
        <w:rPr>
          <w:sz w:val="22"/>
          <w:szCs w:val="22"/>
        </w:rPr>
        <w:t>, míg a Vállalkozó „ajánlattevőként szerződő fél”</w:t>
      </w:r>
      <w:proofErr w:type="spellStart"/>
      <w:r>
        <w:rPr>
          <w:sz w:val="22"/>
          <w:szCs w:val="22"/>
        </w:rPr>
        <w:t>-nek</w:t>
      </w:r>
      <w:proofErr w:type="spellEnd"/>
      <w:r>
        <w:rPr>
          <w:sz w:val="22"/>
          <w:szCs w:val="22"/>
        </w:rPr>
        <w:t xml:space="preserve"> minősül.</w:t>
      </w:r>
    </w:p>
    <w:p w14:paraId="00D8C275" w14:textId="77777777" w:rsidR="008039FA" w:rsidRPr="007D3624" w:rsidRDefault="008039FA" w:rsidP="008039FA">
      <w:pPr>
        <w:widowControl/>
        <w:adjustRightInd/>
        <w:spacing w:line="240" w:lineRule="auto"/>
        <w:ind w:left="567"/>
        <w:textAlignment w:val="auto"/>
        <w:rPr>
          <w:sz w:val="22"/>
          <w:szCs w:val="22"/>
        </w:rPr>
      </w:pPr>
    </w:p>
    <w:p w14:paraId="16A8B037" w14:textId="77777777" w:rsidR="008039FA" w:rsidRPr="007D3624" w:rsidRDefault="008039FA" w:rsidP="008039FA">
      <w:pPr>
        <w:widowControl/>
        <w:adjustRightInd/>
        <w:spacing w:line="240" w:lineRule="auto"/>
        <w:ind w:left="567"/>
        <w:textAlignment w:val="auto"/>
        <w:rPr>
          <w:sz w:val="22"/>
          <w:szCs w:val="22"/>
        </w:rPr>
      </w:pPr>
      <w:r w:rsidRPr="007D3624">
        <w:rPr>
          <w:sz w:val="22"/>
          <w:szCs w:val="22"/>
        </w:rPr>
        <w:t>A</w:t>
      </w:r>
      <w:r>
        <w:rPr>
          <w:sz w:val="22"/>
          <w:szCs w:val="22"/>
        </w:rPr>
        <w:t xml:space="preserve"> </w:t>
      </w:r>
      <w:r w:rsidRPr="005D6BA2">
        <w:rPr>
          <w:sz w:val="22"/>
          <w:szCs w:val="22"/>
        </w:rPr>
        <w:t xml:space="preserve">Megrendelő </w:t>
      </w:r>
      <w:r w:rsidRPr="007D3624">
        <w:rPr>
          <w:sz w:val="22"/>
          <w:szCs w:val="22"/>
        </w:rPr>
        <w:t>a Kbt. 135. § (6) bekezdésének megfelelően a szerződésen alapuló ellenszolgáltatásból eredő tartozásával szemben csak a jogosult által elismert, egynemű és lejárt követelését számíthatja be.</w:t>
      </w:r>
    </w:p>
    <w:p w14:paraId="607CD9D0" w14:textId="77777777" w:rsidR="008039FA" w:rsidRPr="007D3624" w:rsidRDefault="008039FA" w:rsidP="008039FA">
      <w:pPr>
        <w:widowControl/>
        <w:adjustRightInd/>
        <w:spacing w:line="240" w:lineRule="auto"/>
        <w:ind w:left="567"/>
        <w:textAlignment w:val="auto"/>
        <w:rPr>
          <w:sz w:val="22"/>
          <w:szCs w:val="22"/>
        </w:rPr>
      </w:pPr>
    </w:p>
    <w:p w14:paraId="30BCEFDF" w14:textId="77777777" w:rsidR="008039FA" w:rsidRPr="007D3624" w:rsidRDefault="008039FA" w:rsidP="008039FA">
      <w:pPr>
        <w:widowControl/>
        <w:adjustRightInd/>
        <w:spacing w:line="240" w:lineRule="auto"/>
        <w:ind w:left="567"/>
        <w:textAlignment w:val="auto"/>
        <w:rPr>
          <w:sz w:val="22"/>
          <w:szCs w:val="22"/>
        </w:rPr>
      </w:pPr>
      <w:r w:rsidRPr="007D3624">
        <w:rPr>
          <w:sz w:val="22"/>
          <w:szCs w:val="22"/>
        </w:rPr>
        <w:t>A Kbt. 135. §</w:t>
      </w:r>
      <w:proofErr w:type="spellStart"/>
      <w:r w:rsidRPr="007D3624">
        <w:rPr>
          <w:sz w:val="22"/>
          <w:szCs w:val="22"/>
        </w:rPr>
        <w:t>-ának</w:t>
      </w:r>
      <w:proofErr w:type="spellEnd"/>
      <w:r w:rsidRPr="007D3624">
        <w:rPr>
          <w:sz w:val="22"/>
          <w:szCs w:val="22"/>
        </w:rPr>
        <w:t xml:space="preserve"> (1) bekezdése alapján a</w:t>
      </w:r>
      <w:r>
        <w:rPr>
          <w:sz w:val="22"/>
          <w:szCs w:val="22"/>
        </w:rPr>
        <w:t xml:space="preserve"> </w:t>
      </w:r>
      <w:r w:rsidRPr="005D6BA2">
        <w:rPr>
          <w:sz w:val="22"/>
          <w:szCs w:val="22"/>
        </w:rPr>
        <w:t xml:space="preserve">Megrendelő </w:t>
      </w:r>
      <w:r w:rsidRPr="007D3624">
        <w:rPr>
          <w:sz w:val="22"/>
          <w:szCs w:val="22"/>
        </w:rPr>
        <w:t>a szerződés teljesítésének elismeréséről (teljesítésigazolás) vagy az elismerés megtagadásáról legkésőbb a</w:t>
      </w:r>
      <w:r>
        <w:rPr>
          <w:sz w:val="22"/>
          <w:szCs w:val="22"/>
        </w:rPr>
        <w:t xml:space="preserve"> </w:t>
      </w:r>
      <w:r w:rsidRPr="005D6BA2">
        <w:rPr>
          <w:sz w:val="22"/>
          <w:szCs w:val="22"/>
        </w:rPr>
        <w:t>Vállalkozó</w:t>
      </w:r>
      <w:r>
        <w:rPr>
          <w:sz w:val="22"/>
          <w:szCs w:val="22"/>
        </w:rPr>
        <w:t xml:space="preserve"> </w:t>
      </w:r>
      <w:r w:rsidRPr="007D3624">
        <w:rPr>
          <w:sz w:val="22"/>
          <w:szCs w:val="22"/>
        </w:rPr>
        <w:t>teljesítésétől vagy az erről szóló írásbeli értesítés kézhezvételétől számított tizenöt napon belül írásban köteles nyilatkozni.</w:t>
      </w:r>
    </w:p>
    <w:p w14:paraId="5B4AFE00" w14:textId="77777777" w:rsidR="008039FA" w:rsidRPr="007D3624" w:rsidRDefault="008039FA" w:rsidP="008039FA">
      <w:pPr>
        <w:widowControl/>
        <w:adjustRightInd/>
        <w:spacing w:line="240" w:lineRule="auto"/>
        <w:ind w:left="567"/>
        <w:textAlignment w:val="auto"/>
        <w:rPr>
          <w:sz w:val="22"/>
          <w:szCs w:val="22"/>
        </w:rPr>
      </w:pPr>
    </w:p>
    <w:p w14:paraId="66FF247C" w14:textId="77777777" w:rsidR="008039FA" w:rsidRPr="007D3624" w:rsidRDefault="008039FA" w:rsidP="008039FA">
      <w:pPr>
        <w:widowControl/>
        <w:adjustRightInd/>
        <w:spacing w:line="240" w:lineRule="auto"/>
        <w:ind w:left="567"/>
        <w:textAlignment w:val="auto"/>
        <w:rPr>
          <w:sz w:val="22"/>
          <w:szCs w:val="22"/>
        </w:rPr>
      </w:pPr>
      <w:r w:rsidRPr="007D3624">
        <w:rPr>
          <w:sz w:val="22"/>
          <w:szCs w:val="22"/>
        </w:rPr>
        <w:t>A Kbt. 135. §</w:t>
      </w:r>
      <w:proofErr w:type="spellStart"/>
      <w:r w:rsidRPr="007D3624">
        <w:rPr>
          <w:sz w:val="22"/>
          <w:szCs w:val="22"/>
        </w:rPr>
        <w:t>-ának</w:t>
      </w:r>
      <w:proofErr w:type="spellEnd"/>
      <w:r w:rsidRPr="007D3624">
        <w:rPr>
          <w:sz w:val="22"/>
          <w:szCs w:val="22"/>
        </w:rPr>
        <w:t xml:space="preserve"> (2) bekezdése alapján, ha a</w:t>
      </w:r>
      <w:r>
        <w:rPr>
          <w:sz w:val="22"/>
          <w:szCs w:val="22"/>
        </w:rPr>
        <w:t xml:space="preserve"> </w:t>
      </w:r>
      <w:r w:rsidRPr="005D6BA2">
        <w:rPr>
          <w:sz w:val="22"/>
          <w:szCs w:val="22"/>
        </w:rPr>
        <w:t>Vállalkozó</w:t>
      </w:r>
      <w:r>
        <w:rPr>
          <w:sz w:val="22"/>
          <w:szCs w:val="22"/>
        </w:rPr>
        <w:t xml:space="preserve"> </w:t>
      </w:r>
      <w:r w:rsidRPr="007D3624">
        <w:rPr>
          <w:sz w:val="22"/>
          <w:szCs w:val="22"/>
        </w:rPr>
        <w:t>írásbeli értesítésére (készre jelentés) a</w:t>
      </w:r>
      <w:r>
        <w:rPr>
          <w:sz w:val="22"/>
          <w:szCs w:val="22"/>
        </w:rPr>
        <w:t xml:space="preserve"> </w:t>
      </w:r>
      <w:r w:rsidRPr="005D6BA2">
        <w:rPr>
          <w:sz w:val="22"/>
          <w:szCs w:val="22"/>
        </w:rPr>
        <w:t xml:space="preserve">Megrendelő </w:t>
      </w:r>
      <w:r w:rsidRPr="007D3624">
        <w:rPr>
          <w:sz w:val="22"/>
          <w:szCs w:val="22"/>
        </w:rPr>
        <w:t>a szerződésben az átadás-átvételi eljárás megkezdésére meghatározott határidőt követő tizenöt napon belül nem kezdi meg az átadás-átvételi eljárást, vagy megkezdi, de 15 napon belül nem fejezi be, a</w:t>
      </w:r>
      <w:r>
        <w:rPr>
          <w:sz w:val="22"/>
          <w:szCs w:val="22"/>
        </w:rPr>
        <w:t xml:space="preserve"> </w:t>
      </w:r>
      <w:r w:rsidRPr="005D6BA2">
        <w:rPr>
          <w:sz w:val="22"/>
          <w:szCs w:val="22"/>
        </w:rPr>
        <w:t xml:space="preserve">Vállalkozó </w:t>
      </w:r>
      <w:r w:rsidRPr="007D3624">
        <w:rPr>
          <w:sz w:val="22"/>
          <w:szCs w:val="22"/>
        </w:rPr>
        <w:t>kérésére a teljesítésigazolást köteles kiadni.</w:t>
      </w:r>
    </w:p>
    <w:p w14:paraId="749C2692" w14:textId="77777777" w:rsidR="00577EE6" w:rsidRDefault="00577EE6" w:rsidP="008039FA">
      <w:pPr>
        <w:widowControl/>
        <w:adjustRightInd/>
        <w:spacing w:line="240" w:lineRule="auto"/>
        <w:ind w:left="567"/>
        <w:textAlignment w:val="auto"/>
        <w:rPr>
          <w:sz w:val="22"/>
          <w:szCs w:val="22"/>
        </w:rPr>
      </w:pPr>
    </w:p>
    <w:p w14:paraId="652784C2" w14:textId="2EB86F8C" w:rsidR="008039FA" w:rsidRPr="007D3624" w:rsidRDefault="008039FA" w:rsidP="008039FA">
      <w:pPr>
        <w:widowControl/>
        <w:adjustRightInd/>
        <w:spacing w:line="240" w:lineRule="auto"/>
        <w:ind w:left="567"/>
        <w:textAlignment w:val="auto"/>
        <w:rPr>
          <w:sz w:val="22"/>
          <w:szCs w:val="22"/>
        </w:rPr>
      </w:pPr>
      <w:r w:rsidRPr="007D3624">
        <w:rPr>
          <w:sz w:val="22"/>
          <w:szCs w:val="22"/>
        </w:rPr>
        <w:t>A 322/2015. Korm. rendelet 31. §</w:t>
      </w:r>
      <w:proofErr w:type="spellStart"/>
      <w:r w:rsidRPr="007D3624">
        <w:rPr>
          <w:sz w:val="22"/>
          <w:szCs w:val="22"/>
        </w:rPr>
        <w:t>-ának</w:t>
      </w:r>
      <w:proofErr w:type="spellEnd"/>
      <w:r w:rsidRPr="007D3624">
        <w:rPr>
          <w:sz w:val="22"/>
          <w:szCs w:val="22"/>
        </w:rPr>
        <w:t xml:space="preserve"> megfelelően az ellenszolgáltatás kifizetésére csak az adott munkára, munkarészre vonatkozó teljesítésigazolás kiállítását követően kerülhet sor.</w:t>
      </w:r>
    </w:p>
    <w:p w14:paraId="28DF2267" w14:textId="6EA37C1F" w:rsidR="00807E35" w:rsidRDefault="00807E35" w:rsidP="00807E35">
      <w:pPr>
        <w:widowControl/>
        <w:adjustRightInd/>
        <w:spacing w:line="240" w:lineRule="auto"/>
        <w:ind w:left="567"/>
        <w:textAlignment w:val="auto"/>
        <w:rPr>
          <w:sz w:val="22"/>
          <w:szCs w:val="22"/>
        </w:rPr>
      </w:pPr>
      <w:r w:rsidRPr="00807E35">
        <w:rPr>
          <w:sz w:val="22"/>
          <w:szCs w:val="22"/>
        </w:rPr>
        <w:t>A szerződés tárgya szerinti építési beruházás</w:t>
      </w:r>
      <w:r w:rsidR="008B6550">
        <w:rPr>
          <w:sz w:val="22"/>
          <w:szCs w:val="22"/>
        </w:rPr>
        <w:t xml:space="preserve"> </w:t>
      </w:r>
      <w:r w:rsidRPr="00807E35">
        <w:rPr>
          <w:sz w:val="22"/>
          <w:szCs w:val="22"/>
        </w:rPr>
        <w:t xml:space="preserve">az általános forgalmi adóról szóló 2007. évi CXXVII. törvény 142. § (1) bekezdés b) pontja alkalmazásában </w:t>
      </w:r>
      <w:r w:rsidRPr="00B57D7F">
        <w:rPr>
          <w:sz w:val="22"/>
          <w:szCs w:val="22"/>
        </w:rPr>
        <w:t>építési hatósági engedély-köteles</w:t>
      </w:r>
      <w:r w:rsidRPr="00807E35">
        <w:rPr>
          <w:sz w:val="22"/>
          <w:szCs w:val="22"/>
        </w:rPr>
        <w:t xml:space="preserve">, ezért fordított adózás alá esik. Az építési munka ellenértékéről szóló számlákat Megrendelő részére ÁFA nélkül kell kiállítani. </w:t>
      </w:r>
    </w:p>
    <w:p w14:paraId="6CCCCD8F" w14:textId="77777777" w:rsidR="00807E35" w:rsidRDefault="00807E35" w:rsidP="008039FA">
      <w:pPr>
        <w:widowControl/>
        <w:adjustRightInd/>
        <w:spacing w:line="240" w:lineRule="auto"/>
        <w:ind w:left="567"/>
        <w:textAlignment w:val="auto"/>
        <w:rPr>
          <w:sz w:val="22"/>
          <w:szCs w:val="22"/>
        </w:rPr>
      </w:pPr>
    </w:p>
    <w:p w14:paraId="0FFD0447" w14:textId="77777777" w:rsidR="008039FA" w:rsidRPr="007D3624" w:rsidRDefault="008039FA" w:rsidP="008039FA">
      <w:pPr>
        <w:widowControl/>
        <w:adjustRightInd/>
        <w:spacing w:line="240" w:lineRule="auto"/>
        <w:ind w:left="567"/>
        <w:textAlignment w:val="auto"/>
        <w:rPr>
          <w:sz w:val="22"/>
          <w:szCs w:val="22"/>
        </w:rPr>
      </w:pPr>
      <w:r w:rsidRPr="005D6BA2">
        <w:rPr>
          <w:sz w:val="22"/>
          <w:szCs w:val="22"/>
        </w:rPr>
        <w:t xml:space="preserve">Megrendelő </w:t>
      </w:r>
      <w:r w:rsidRPr="007D3624">
        <w:rPr>
          <w:sz w:val="22"/>
          <w:szCs w:val="22"/>
        </w:rPr>
        <w:t>tartalékkeretet nem határoz meg.</w:t>
      </w:r>
    </w:p>
    <w:p w14:paraId="7899DA1A" w14:textId="77777777" w:rsidR="008039FA" w:rsidRDefault="008039FA" w:rsidP="008039FA">
      <w:pPr>
        <w:keepNext/>
        <w:widowControl/>
        <w:adjustRightInd/>
        <w:spacing w:line="240" w:lineRule="auto"/>
        <w:ind w:left="567"/>
        <w:textAlignment w:val="auto"/>
        <w:rPr>
          <w:sz w:val="22"/>
          <w:szCs w:val="22"/>
        </w:rPr>
      </w:pPr>
    </w:p>
    <w:p w14:paraId="41510E22" w14:textId="77777777" w:rsidR="008039FA" w:rsidRPr="007D3624" w:rsidRDefault="008039FA" w:rsidP="008039FA">
      <w:pPr>
        <w:keepNext/>
        <w:widowControl/>
        <w:adjustRightInd/>
        <w:spacing w:line="240" w:lineRule="auto"/>
        <w:ind w:left="567"/>
        <w:textAlignment w:val="auto"/>
        <w:rPr>
          <w:sz w:val="22"/>
          <w:szCs w:val="22"/>
        </w:rPr>
      </w:pPr>
      <w:r w:rsidRPr="007D3624">
        <w:rPr>
          <w:sz w:val="22"/>
          <w:szCs w:val="22"/>
        </w:rPr>
        <w:t>Irányadó jogszabályok:</w:t>
      </w:r>
    </w:p>
    <w:p w14:paraId="5D97FD66" w14:textId="77777777" w:rsidR="008039FA" w:rsidRPr="007D3624" w:rsidRDefault="008039FA" w:rsidP="008039FA">
      <w:pPr>
        <w:widowControl/>
        <w:adjustRightInd/>
        <w:spacing w:line="240" w:lineRule="auto"/>
        <w:ind w:left="567"/>
        <w:textAlignment w:val="auto"/>
        <w:rPr>
          <w:sz w:val="22"/>
          <w:szCs w:val="22"/>
        </w:rPr>
      </w:pPr>
      <w:proofErr w:type="gramStart"/>
      <w:r>
        <w:rPr>
          <w:sz w:val="22"/>
          <w:szCs w:val="22"/>
        </w:rPr>
        <w:t>a</w:t>
      </w:r>
      <w:proofErr w:type="gramEnd"/>
      <w:r>
        <w:rPr>
          <w:sz w:val="22"/>
          <w:szCs w:val="22"/>
        </w:rPr>
        <w:t>)</w:t>
      </w:r>
      <w:r w:rsidRPr="007D3624">
        <w:rPr>
          <w:sz w:val="22"/>
          <w:szCs w:val="22"/>
        </w:rPr>
        <w:t xml:space="preserve"> az általános forgalmi adóról szóló 2007. évi CXXVII. törvény; </w:t>
      </w:r>
    </w:p>
    <w:p w14:paraId="00988FE0" w14:textId="1FA3E562" w:rsidR="007224D1" w:rsidRDefault="008B6550" w:rsidP="008039FA">
      <w:pPr>
        <w:widowControl/>
        <w:adjustRightInd/>
        <w:spacing w:line="240" w:lineRule="auto"/>
        <w:ind w:left="567"/>
        <w:textAlignment w:val="auto"/>
        <w:rPr>
          <w:sz w:val="22"/>
          <w:szCs w:val="22"/>
        </w:rPr>
      </w:pPr>
      <w:r>
        <w:rPr>
          <w:sz w:val="22"/>
          <w:szCs w:val="22"/>
        </w:rPr>
        <w:t>b</w:t>
      </w:r>
      <w:r w:rsidR="007224D1">
        <w:rPr>
          <w:sz w:val="22"/>
          <w:szCs w:val="22"/>
        </w:rPr>
        <w:t xml:space="preserve">) </w:t>
      </w:r>
      <w:r w:rsidR="007224D1" w:rsidRPr="007224D1">
        <w:rPr>
          <w:sz w:val="22"/>
          <w:szCs w:val="22"/>
        </w:rPr>
        <w:t>a 2014-2020 programozási időszakban az egyes európai uniós alapokból származó támogatások felhasználásának rendjéről szóló 272/2014. (XI. 5.) Korm. rendelet</w:t>
      </w:r>
      <w:r w:rsidR="007224D1">
        <w:rPr>
          <w:sz w:val="22"/>
          <w:szCs w:val="22"/>
        </w:rPr>
        <w:t>;</w:t>
      </w:r>
    </w:p>
    <w:p w14:paraId="71E7E3D6" w14:textId="1CDA8528" w:rsidR="008039FA" w:rsidRPr="002426C3" w:rsidRDefault="008B6550" w:rsidP="008039FA">
      <w:pPr>
        <w:widowControl/>
        <w:adjustRightInd/>
        <w:spacing w:line="240" w:lineRule="auto"/>
        <w:ind w:left="567"/>
        <w:textAlignment w:val="auto"/>
        <w:rPr>
          <w:color w:val="000000"/>
          <w:sz w:val="22"/>
        </w:rPr>
      </w:pPr>
      <w:r>
        <w:rPr>
          <w:sz w:val="22"/>
          <w:szCs w:val="22"/>
        </w:rPr>
        <w:lastRenderedPageBreak/>
        <w:t>c</w:t>
      </w:r>
      <w:r w:rsidR="008039FA">
        <w:rPr>
          <w:sz w:val="22"/>
          <w:szCs w:val="22"/>
        </w:rPr>
        <w:t>)</w:t>
      </w:r>
      <w:r w:rsidR="008039FA" w:rsidRPr="007D3624">
        <w:rPr>
          <w:sz w:val="22"/>
          <w:szCs w:val="22"/>
        </w:rPr>
        <w:t xml:space="preserve"> az építési beruházások, valamint az építési beruházásokhoz kapcsolódó tervezői és mérnöki szolgáltatások közbeszerzésének részletes szabályairól szóló 322/2015. (X. 30.) Korm. rendelet.</w:t>
      </w:r>
    </w:p>
    <w:p w14:paraId="681C8EC9" w14:textId="77777777" w:rsidR="008039FA" w:rsidRPr="00D56DED" w:rsidRDefault="008039FA" w:rsidP="008039FA">
      <w:pPr>
        <w:widowControl/>
        <w:adjustRightInd/>
        <w:spacing w:line="240" w:lineRule="auto"/>
        <w:ind w:left="567" w:right="-1" w:hanging="567"/>
        <w:textAlignment w:val="auto"/>
        <w:rPr>
          <w:sz w:val="22"/>
          <w:szCs w:val="22"/>
        </w:rPr>
      </w:pPr>
    </w:p>
    <w:p w14:paraId="2A9EB393" w14:textId="77777777" w:rsidR="008039FA" w:rsidRPr="00D56DED" w:rsidRDefault="008039FA" w:rsidP="008039FA">
      <w:pPr>
        <w:widowControl/>
        <w:adjustRightInd/>
        <w:spacing w:line="240" w:lineRule="auto"/>
        <w:ind w:left="567" w:right="-1" w:hanging="567"/>
        <w:textAlignment w:val="auto"/>
        <w:rPr>
          <w:sz w:val="22"/>
          <w:szCs w:val="22"/>
        </w:rPr>
      </w:pPr>
      <w:r w:rsidRPr="00D56DED">
        <w:rPr>
          <w:sz w:val="22"/>
          <w:szCs w:val="22"/>
        </w:rPr>
        <w:t>3.4.</w:t>
      </w:r>
      <w:r w:rsidRPr="00D56DED">
        <w:rPr>
          <w:sz w:val="22"/>
          <w:szCs w:val="22"/>
        </w:rPr>
        <w:tab/>
        <w:t xml:space="preserve">Vállalkozó nem fizethet, illetve számolhat el a szerződés teljesítésével összefüggésben olyan költségeket, amelyek a Kbt. 62. § (1) bekezdés k) pont </w:t>
      </w:r>
      <w:proofErr w:type="spellStart"/>
      <w:r w:rsidRPr="00D56DED">
        <w:rPr>
          <w:sz w:val="22"/>
          <w:szCs w:val="22"/>
        </w:rPr>
        <w:t>ka</w:t>
      </w:r>
      <w:proofErr w:type="spellEnd"/>
      <w:r w:rsidRPr="00D56DED">
        <w:rPr>
          <w:sz w:val="22"/>
          <w:szCs w:val="22"/>
        </w:rPr>
        <w:t>)</w:t>
      </w:r>
      <w:proofErr w:type="spellStart"/>
      <w:r w:rsidRPr="00D56DED">
        <w:rPr>
          <w:sz w:val="22"/>
          <w:szCs w:val="22"/>
        </w:rPr>
        <w:t>-kb</w:t>
      </w:r>
      <w:proofErr w:type="spellEnd"/>
      <w:r w:rsidRPr="00D56DED">
        <w:rPr>
          <w:sz w:val="22"/>
          <w:szCs w:val="22"/>
        </w:rPr>
        <w:t>) alpontja szerinti feltételeknek nem megfelelő társaság tekintetében merülnek fel, és amelyek a Vállalkozó adóköteles jövedelmének csökkentésére alkalmasak.</w:t>
      </w:r>
    </w:p>
    <w:p w14:paraId="255BE03A" w14:textId="77777777" w:rsidR="008039FA" w:rsidRPr="00D56DED" w:rsidRDefault="008039FA" w:rsidP="008039FA">
      <w:pPr>
        <w:widowControl/>
        <w:adjustRightInd/>
        <w:spacing w:line="240" w:lineRule="auto"/>
        <w:ind w:left="567" w:right="-1" w:hanging="567"/>
        <w:textAlignment w:val="auto"/>
        <w:rPr>
          <w:sz w:val="22"/>
          <w:szCs w:val="22"/>
        </w:rPr>
      </w:pPr>
    </w:p>
    <w:p w14:paraId="50B5D208" w14:textId="77777777" w:rsidR="008039FA" w:rsidRPr="00D56DED" w:rsidRDefault="008039FA" w:rsidP="008039FA">
      <w:pPr>
        <w:widowControl/>
        <w:adjustRightInd/>
        <w:spacing w:line="240" w:lineRule="auto"/>
        <w:ind w:left="567" w:right="-1" w:hanging="567"/>
        <w:textAlignment w:val="auto"/>
        <w:rPr>
          <w:sz w:val="22"/>
          <w:szCs w:val="22"/>
        </w:rPr>
      </w:pPr>
      <w:r w:rsidRPr="00D56DED">
        <w:rPr>
          <w:sz w:val="22"/>
          <w:szCs w:val="22"/>
        </w:rPr>
        <w:t xml:space="preserve">3.5. </w:t>
      </w:r>
      <w:r w:rsidRPr="00D56DED">
        <w:rPr>
          <w:sz w:val="22"/>
          <w:szCs w:val="22"/>
        </w:rPr>
        <w:tab/>
        <w:t>Vállalkozó a szerződés teljesítésének teljes időtartama alatt tulajdonosi szerkezetét a Megrendelő számára megismerhetővé teszi és a 9.5. pontban meghatározott (a Kbt. 143. § (3) bekezdése szerinti) ügyletekről a</w:t>
      </w:r>
      <w:r>
        <w:rPr>
          <w:sz w:val="22"/>
          <w:szCs w:val="22"/>
        </w:rPr>
        <w:t xml:space="preserve"> Megrendelő</w:t>
      </w:r>
      <w:r w:rsidRPr="00D56DED">
        <w:rPr>
          <w:sz w:val="22"/>
          <w:szCs w:val="22"/>
        </w:rPr>
        <w:t>t haladéktalanul értesíti.</w:t>
      </w:r>
    </w:p>
    <w:p w14:paraId="6A476940" w14:textId="77777777" w:rsidR="008039FA" w:rsidRPr="00D56DED" w:rsidRDefault="008039FA" w:rsidP="008039FA">
      <w:pPr>
        <w:widowControl/>
        <w:adjustRightInd/>
        <w:spacing w:line="240" w:lineRule="auto"/>
        <w:ind w:left="567" w:hanging="567"/>
        <w:textAlignment w:val="auto"/>
        <w:rPr>
          <w:sz w:val="22"/>
          <w:szCs w:val="22"/>
        </w:rPr>
      </w:pPr>
    </w:p>
    <w:p w14:paraId="509DAF1D" w14:textId="77777777" w:rsidR="008039FA" w:rsidRPr="00D56DED" w:rsidRDefault="008039FA" w:rsidP="008039FA">
      <w:pPr>
        <w:widowControl/>
        <w:adjustRightInd/>
        <w:spacing w:line="240" w:lineRule="auto"/>
        <w:ind w:left="567" w:hanging="567"/>
        <w:textAlignment w:val="auto"/>
        <w:rPr>
          <w:sz w:val="22"/>
          <w:szCs w:val="22"/>
        </w:rPr>
      </w:pPr>
      <w:r w:rsidRPr="00D56DED">
        <w:rPr>
          <w:sz w:val="22"/>
          <w:szCs w:val="22"/>
        </w:rPr>
        <w:t>3.6.</w:t>
      </w:r>
      <w:r w:rsidRPr="00D56DED">
        <w:rPr>
          <w:sz w:val="22"/>
          <w:szCs w:val="22"/>
        </w:rPr>
        <w:tab/>
        <w:t>A Kbt. 135. §</w:t>
      </w:r>
      <w:proofErr w:type="spellStart"/>
      <w:r w:rsidRPr="00D56DED">
        <w:rPr>
          <w:sz w:val="22"/>
          <w:szCs w:val="22"/>
        </w:rPr>
        <w:t>-ának</w:t>
      </w:r>
      <w:proofErr w:type="spellEnd"/>
      <w:r w:rsidRPr="00D56DED">
        <w:rPr>
          <w:sz w:val="22"/>
          <w:szCs w:val="22"/>
        </w:rPr>
        <w:t xml:space="preserve"> (1) bekezdése alapján a Megrendelő a szerződés teljesítésének elismeréséről (teljesítésigazolás) vagy az elismerés megtagadásáról legkésőbb a Vállalkozó teljesítésétől vagy az erről szóló írásbeli értesítés kézhezvételétől számított tizenöt napon belül írásban köteles nyilatkozni. </w:t>
      </w:r>
    </w:p>
    <w:p w14:paraId="4C53D6D5" w14:textId="77777777" w:rsidR="008039FA" w:rsidRDefault="008039FA" w:rsidP="008039FA">
      <w:pPr>
        <w:widowControl/>
        <w:adjustRightInd/>
        <w:spacing w:line="240" w:lineRule="auto"/>
        <w:ind w:left="567" w:hanging="567"/>
        <w:textAlignment w:val="auto"/>
        <w:rPr>
          <w:sz w:val="22"/>
          <w:szCs w:val="22"/>
        </w:rPr>
      </w:pPr>
      <w:r w:rsidRPr="00D56DED">
        <w:rPr>
          <w:sz w:val="22"/>
          <w:szCs w:val="22"/>
        </w:rPr>
        <w:tab/>
        <w:t>A Kbt. 135. §</w:t>
      </w:r>
      <w:proofErr w:type="spellStart"/>
      <w:r w:rsidRPr="00D56DED">
        <w:rPr>
          <w:sz w:val="22"/>
          <w:szCs w:val="22"/>
        </w:rPr>
        <w:t>-ának</w:t>
      </w:r>
      <w:proofErr w:type="spellEnd"/>
      <w:r w:rsidRPr="00D56DED">
        <w:rPr>
          <w:sz w:val="22"/>
          <w:szCs w:val="22"/>
        </w:rPr>
        <w:t xml:space="preserve"> (2) bekezdése alapján, ha a Vállalkozó írásbeli értesítésére (készre jelentés) a Megrendelő a szerződésben az átadás-átvételi eljárás megkezdésére meghatározott határidőt követő tizenöt napon belül nem kezdi meg az átadás-átvételi eljárást, vagy megkezdi, de 15 napon belül nem fejezi be, a Vállalkozó kérésére a teljesítésigazolást köteles kiadni.</w:t>
      </w:r>
    </w:p>
    <w:p w14:paraId="4765876A" w14:textId="77777777" w:rsidR="008039FA" w:rsidRDefault="008039FA" w:rsidP="008039FA">
      <w:pPr>
        <w:widowControl/>
        <w:adjustRightInd/>
        <w:spacing w:line="240" w:lineRule="auto"/>
        <w:ind w:left="567" w:hanging="567"/>
        <w:textAlignment w:val="auto"/>
        <w:rPr>
          <w:sz w:val="22"/>
          <w:szCs w:val="22"/>
        </w:rPr>
      </w:pPr>
      <w:r>
        <w:rPr>
          <w:sz w:val="22"/>
          <w:szCs w:val="22"/>
        </w:rPr>
        <w:tab/>
      </w:r>
      <w:r w:rsidRPr="00D632E7">
        <w:rPr>
          <w:sz w:val="22"/>
          <w:szCs w:val="22"/>
        </w:rPr>
        <w:t>A 322/2015. Korm. rendelet 31. §</w:t>
      </w:r>
      <w:proofErr w:type="spellStart"/>
      <w:r w:rsidRPr="00D632E7">
        <w:rPr>
          <w:sz w:val="22"/>
          <w:szCs w:val="22"/>
        </w:rPr>
        <w:t>-ának</w:t>
      </w:r>
      <w:proofErr w:type="spellEnd"/>
      <w:r w:rsidRPr="00D632E7">
        <w:rPr>
          <w:sz w:val="22"/>
          <w:szCs w:val="22"/>
        </w:rPr>
        <w:t xml:space="preserve"> megfelelően az ellenszolgáltatás kifizetésére csak az adott munkára, munkarészre vonatkozó teljesítésigazolás kiállítását követően kerülhet sor.</w:t>
      </w:r>
    </w:p>
    <w:p w14:paraId="1D08C5C7" w14:textId="77777777" w:rsidR="008039FA" w:rsidRDefault="008039FA" w:rsidP="008039FA">
      <w:pPr>
        <w:widowControl/>
        <w:adjustRightInd/>
        <w:spacing w:line="240" w:lineRule="auto"/>
        <w:ind w:left="567" w:hanging="567"/>
        <w:textAlignment w:val="auto"/>
        <w:rPr>
          <w:sz w:val="22"/>
          <w:szCs w:val="22"/>
        </w:rPr>
      </w:pPr>
    </w:p>
    <w:p w14:paraId="749815B8" w14:textId="77777777" w:rsidR="008039FA" w:rsidRPr="00D56DED" w:rsidRDefault="008039FA" w:rsidP="008039FA">
      <w:pPr>
        <w:widowControl/>
        <w:adjustRightInd/>
        <w:spacing w:line="240" w:lineRule="auto"/>
        <w:ind w:left="567" w:hanging="567"/>
        <w:textAlignment w:val="auto"/>
        <w:rPr>
          <w:sz w:val="22"/>
          <w:szCs w:val="22"/>
        </w:rPr>
      </w:pPr>
      <w:r>
        <w:rPr>
          <w:sz w:val="22"/>
          <w:szCs w:val="22"/>
        </w:rPr>
        <w:t>3.7.</w:t>
      </w:r>
      <w:r>
        <w:rPr>
          <w:sz w:val="22"/>
          <w:szCs w:val="22"/>
        </w:rPr>
        <w:tab/>
      </w:r>
      <w:r w:rsidRPr="00D632E7">
        <w:rPr>
          <w:sz w:val="22"/>
          <w:szCs w:val="22"/>
        </w:rPr>
        <w:t>A Megrendelő a Kbt. 135. § (6) bekezdésének megfelelően a szerződésen alapuló ellenszolgáltatásból eredő tartozásával szemben csak a jogosult által elismert, egynemű és lejárt követelését számíthatja be.</w:t>
      </w:r>
      <w:r>
        <w:rPr>
          <w:sz w:val="22"/>
          <w:szCs w:val="22"/>
        </w:rPr>
        <w:t xml:space="preserve"> </w:t>
      </w:r>
    </w:p>
    <w:p w14:paraId="0986170D" w14:textId="77777777" w:rsidR="008039FA" w:rsidRPr="00D56DED" w:rsidRDefault="008039FA" w:rsidP="008039FA">
      <w:pPr>
        <w:widowControl/>
        <w:adjustRightInd/>
        <w:spacing w:line="240" w:lineRule="auto"/>
        <w:ind w:left="567" w:hanging="567"/>
        <w:textAlignment w:val="auto"/>
        <w:rPr>
          <w:sz w:val="22"/>
          <w:szCs w:val="22"/>
        </w:rPr>
      </w:pPr>
    </w:p>
    <w:p w14:paraId="782F1414" w14:textId="77777777" w:rsidR="008039FA" w:rsidRPr="00D56DED" w:rsidRDefault="008039FA" w:rsidP="008039FA">
      <w:pPr>
        <w:tabs>
          <w:tab w:val="left" w:pos="360"/>
        </w:tabs>
        <w:spacing w:line="240" w:lineRule="auto"/>
        <w:rPr>
          <w:b/>
          <w:sz w:val="22"/>
          <w:szCs w:val="22"/>
        </w:rPr>
      </w:pPr>
      <w:r w:rsidRPr="00D56DED">
        <w:rPr>
          <w:b/>
          <w:sz w:val="22"/>
          <w:szCs w:val="22"/>
        </w:rPr>
        <w:t>4.</w:t>
      </w:r>
      <w:r w:rsidRPr="00D56DED">
        <w:rPr>
          <w:b/>
          <w:sz w:val="22"/>
          <w:szCs w:val="22"/>
        </w:rPr>
        <w:tab/>
        <w:t>A Megrendelő jogai és kötelezettségei</w:t>
      </w:r>
    </w:p>
    <w:p w14:paraId="4122329C" w14:textId="77777777" w:rsidR="008039FA" w:rsidRPr="00D56DED" w:rsidRDefault="008039FA" w:rsidP="008039FA">
      <w:pPr>
        <w:spacing w:line="240" w:lineRule="auto"/>
        <w:rPr>
          <w:sz w:val="22"/>
          <w:szCs w:val="22"/>
        </w:rPr>
      </w:pPr>
    </w:p>
    <w:p w14:paraId="57FC6183" w14:textId="77777777" w:rsidR="008039FA" w:rsidRPr="00D56DED" w:rsidRDefault="008039FA" w:rsidP="008039FA">
      <w:pPr>
        <w:widowControl/>
        <w:tabs>
          <w:tab w:val="left" w:pos="567"/>
        </w:tabs>
        <w:adjustRightInd/>
        <w:spacing w:line="240" w:lineRule="auto"/>
        <w:ind w:left="567" w:hanging="567"/>
        <w:textAlignment w:val="auto"/>
        <w:rPr>
          <w:sz w:val="22"/>
          <w:szCs w:val="22"/>
        </w:rPr>
      </w:pPr>
      <w:r w:rsidRPr="00D56DED">
        <w:rPr>
          <w:sz w:val="22"/>
          <w:szCs w:val="22"/>
        </w:rPr>
        <w:t>4.1.</w:t>
      </w:r>
      <w:r w:rsidRPr="00D56DED">
        <w:rPr>
          <w:sz w:val="22"/>
          <w:szCs w:val="22"/>
        </w:rPr>
        <w:tab/>
        <w:t>A Megrendelő kötelezettsége a jelen szerződés aláírását követő 3 (három) munkanapon belül minden olyan adat, információ és dokumentum átadása, amely a Vállalkozó feladatainak szerződésszerű ellátásához szükséges, olyan módon, amely azonosíthatóvá teszi az átadott dokumentumokat, illetőleg ellenőrizhetően igazolja a Vállalkozó felé történt adat- és információszolgáltatás tartalmát. A Megrendelő köteles a jelen szerződés teljesítése szempontból fontos munkakört betöltő munkatársait kijelölni és a Vállalkozóval való folyamatos közreműködésükről gondoskodni.</w:t>
      </w:r>
    </w:p>
    <w:p w14:paraId="0835CC70" w14:textId="77777777" w:rsidR="008039FA" w:rsidRPr="00D56DED" w:rsidRDefault="008039FA" w:rsidP="008039FA">
      <w:pPr>
        <w:widowControl/>
        <w:tabs>
          <w:tab w:val="left" w:pos="567"/>
        </w:tabs>
        <w:adjustRightInd/>
        <w:spacing w:line="240" w:lineRule="auto"/>
        <w:ind w:left="567" w:hanging="567"/>
        <w:textAlignment w:val="auto"/>
        <w:rPr>
          <w:sz w:val="22"/>
          <w:szCs w:val="22"/>
        </w:rPr>
      </w:pPr>
    </w:p>
    <w:p w14:paraId="12F0A31B" w14:textId="2A22006C" w:rsidR="008039FA" w:rsidRPr="00D56DED" w:rsidRDefault="008039FA" w:rsidP="008039FA">
      <w:pPr>
        <w:widowControl/>
        <w:tabs>
          <w:tab w:val="left" w:pos="567"/>
        </w:tabs>
        <w:adjustRightInd/>
        <w:spacing w:line="240" w:lineRule="auto"/>
        <w:ind w:left="567" w:hanging="567"/>
        <w:textAlignment w:val="auto"/>
        <w:rPr>
          <w:sz w:val="22"/>
          <w:szCs w:val="22"/>
        </w:rPr>
      </w:pPr>
      <w:r w:rsidRPr="00D56DED">
        <w:rPr>
          <w:sz w:val="22"/>
          <w:szCs w:val="22"/>
        </w:rPr>
        <w:t>4.2.</w:t>
      </w:r>
      <w:r w:rsidRPr="00D56DED">
        <w:rPr>
          <w:sz w:val="22"/>
          <w:szCs w:val="22"/>
        </w:rPr>
        <w:tab/>
      </w:r>
      <w:r w:rsidR="00D564C3">
        <w:rPr>
          <w:sz w:val="22"/>
          <w:szCs w:val="22"/>
        </w:rPr>
        <w:t xml:space="preserve">A </w:t>
      </w:r>
      <w:r w:rsidRPr="00D56DED">
        <w:rPr>
          <w:sz w:val="22"/>
          <w:szCs w:val="22"/>
        </w:rPr>
        <w:t>Megrendelő kötelezettséget vállal arra, hogy a Projekt sikeres megvalósítását célzó vállalkozói munkavégzéshez késedelem nélkül meghozza a szükséges döntéseket, egyetértése esetén jóváhagyja az elé</w:t>
      </w:r>
      <w:r>
        <w:rPr>
          <w:sz w:val="22"/>
          <w:szCs w:val="22"/>
        </w:rPr>
        <w:t xml:space="preserve"> </w:t>
      </w:r>
      <w:r w:rsidRPr="00D56DED">
        <w:rPr>
          <w:sz w:val="22"/>
          <w:szCs w:val="22"/>
        </w:rPr>
        <w:t>terjesztett dokumentumok tartalmát, illetve ellenvetés esetén kifogásait írásban, indokolással ellátva közli Vállalkozóval. A továbbítandó dokumentumokat – azok tartalmával való egyetértése esetén – faxon, illetve postán megküldi az érintettek részére, azokban az esetekben</w:t>
      </w:r>
      <w:r>
        <w:rPr>
          <w:sz w:val="22"/>
          <w:szCs w:val="22"/>
        </w:rPr>
        <w:t>,</w:t>
      </w:r>
      <w:r w:rsidRPr="00D56DED">
        <w:rPr>
          <w:sz w:val="22"/>
          <w:szCs w:val="22"/>
        </w:rPr>
        <w:t xml:space="preserve"> amikor arra Vállalkozó felkéri.</w:t>
      </w:r>
    </w:p>
    <w:p w14:paraId="34AE020D" w14:textId="77777777" w:rsidR="008039FA" w:rsidRPr="00D56DED" w:rsidRDefault="008039FA" w:rsidP="008039FA">
      <w:pPr>
        <w:widowControl/>
        <w:tabs>
          <w:tab w:val="left" w:pos="567"/>
        </w:tabs>
        <w:adjustRightInd/>
        <w:spacing w:line="240" w:lineRule="auto"/>
        <w:ind w:left="567" w:hanging="567"/>
        <w:textAlignment w:val="auto"/>
        <w:rPr>
          <w:sz w:val="22"/>
          <w:szCs w:val="22"/>
        </w:rPr>
      </w:pPr>
    </w:p>
    <w:p w14:paraId="12916BE4" w14:textId="77777777" w:rsidR="008039FA" w:rsidRPr="00D56DED" w:rsidRDefault="008039FA" w:rsidP="008039FA">
      <w:pPr>
        <w:widowControl/>
        <w:tabs>
          <w:tab w:val="left" w:pos="567"/>
        </w:tabs>
        <w:adjustRightInd/>
        <w:spacing w:line="240" w:lineRule="auto"/>
        <w:ind w:left="567" w:hanging="567"/>
        <w:textAlignment w:val="auto"/>
        <w:rPr>
          <w:sz w:val="22"/>
          <w:szCs w:val="22"/>
        </w:rPr>
      </w:pPr>
      <w:r w:rsidRPr="00D56DED">
        <w:rPr>
          <w:sz w:val="22"/>
          <w:szCs w:val="22"/>
        </w:rPr>
        <w:t>4.3.</w:t>
      </w:r>
      <w:r w:rsidRPr="00D56DED">
        <w:rPr>
          <w:sz w:val="22"/>
          <w:szCs w:val="22"/>
        </w:rPr>
        <w:tab/>
        <w:t>A Vállalkozó köteles a Megrendelő figyelmét írásban felhívni az esetleg célszerűtlen, vagy szakszerűtlen utasításra. Ha a Megrendelő az utasításhoz az írásban rögzített figyelmeztetés ellenére is ragaszkodik, úgy az utasításból eredő károk Megrendelőt terhelik.</w:t>
      </w:r>
    </w:p>
    <w:p w14:paraId="6FE4C206" w14:textId="77777777" w:rsidR="008039FA" w:rsidRPr="00D56DED" w:rsidRDefault="008039FA" w:rsidP="008039FA">
      <w:pPr>
        <w:widowControl/>
        <w:tabs>
          <w:tab w:val="left" w:pos="567"/>
        </w:tabs>
        <w:adjustRightInd/>
        <w:spacing w:line="240" w:lineRule="auto"/>
        <w:ind w:left="567" w:hanging="567"/>
        <w:textAlignment w:val="auto"/>
        <w:rPr>
          <w:sz w:val="22"/>
          <w:szCs w:val="22"/>
        </w:rPr>
      </w:pPr>
    </w:p>
    <w:p w14:paraId="35F442DC" w14:textId="77777777" w:rsidR="008039FA" w:rsidRPr="00D56DED" w:rsidRDefault="008039FA" w:rsidP="008039FA">
      <w:pPr>
        <w:keepNext/>
        <w:tabs>
          <w:tab w:val="left" w:pos="360"/>
        </w:tabs>
        <w:spacing w:line="240" w:lineRule="auto"/>
        <w:rPr>
          <w:b/>
          <w:sz w:val="22"/>
          <w:szCs w:val="22"/>
        </w:rPr>
      </w:pPr>
      <w:r w:rsidRPr="00D56DED">
        <w:rPr>
          <w:b/>
          <w:sz w:val="22"/>
          <w:szCs w:val="22"/>
        </w:rPr>
        <w:t>5.</w:t>
      </w:r>
      <w:r w:rsidRPr="00D56DED">
        <w:rPr>
          <w:b/>
          <w:sz w:val="22"/>
          <w:szCs w:val="22"/>
        </w:rPr>
        <w:tab/>
        <w:t>A Vállalkozó jogai és kötelezettségei</w:t>
      </w:r>
    </w:p>
    <w:p w14:paraId="76B5D44D" w14:textId="77777777" w:rsidR="008039FA" w:rsidRPr="00D56DED" w:rsidRDefault="008039FA" w:rsidP="008039FA">
      <w:pPr>
        <w:keepNext/>
        <w:spacing w:line="240" w:lineRule="auto"/>
        <w:rPr>
          <w:sz w:val="22"/>
          <w:szCs w:val="22"/>
        </w:rPr>
      </w:pPr>
    </w:p>
    <w:p w14:paraId="389E7AC5" w14:textId="77777777" w:rsidR="008039FA" w:rsidRPr="00DD6C0C" w:rsidRDefault="008039FA" w:rsidP="008039FA">
      <w:pPr>
        <w:widowControl/>
        <w:tabs>
          <w:tab w:val="left" w:pos="567"/>
        </w:tabs>
        <w:adjustRightInd/>
        <w:spacing w:line="240" w:lineRule="auto"/>
        <w:ind w:left="567" w:hanging="567"/>
        <w:textAlignment w:val="auto"/>
        <w:rPr>
          <w:sz w:val="22"/>
          <w:szCs w:val="22"/>
        </w:rPr>
      </w:pPr>
      <w:r w:rsidRPr="00D56DED">
        <w:rPr>
          <w:sz w:val="22"/>
          <w:szCs w:val="22"/>
        </w:rPr>
        <w:t xml:space="preserve">5.1. </w:t>
      </w:r>
      <w:r w:rsidRPr="00D56DED">
        <w:rPr>
          <w:sz w:val="22"/>
          <w:szCs w:val="22"/>
        </w:rPr>
        <w:tab/>
      </w:r>
      <w:r w:rsidRPr="00DD6C0C">
        <w:rPr>
          <w:sz w:val="22"/>
          <w:szCs w:val="22"/>
        </w:rPr>
        <w:t xml:space="preserve">A Vállalkozó kijelenti, hogy a jelen szerződés szerinti munkákat megfelelő mértékben megismerte és felmérte, a szükséges kiegészítő tájékoztatásokat megkapta, így a beadott ajánlata teljes körű, és tudomásul veszi, hogy kizárólag a fentiekben részletezettek szerint tarthat csak igényt a vállalkozói díjának megemelésére. A nem megfelelő felmérésből, vagy </w:t>
      </w:r>
      <w:r w:rsidRPr="00DD6C0C">
        <w:rPr>
          <w:sz w:val="22"/>
          <w:szCs w:val="22"/>
        </w:rPr>
        <w:lastRenderedPageBreak/>
        <w:t>egyéb, pl. számítási hibából adódó többlet munkatételek miatt megtérítési igénnyel a Megrendelővel szemben nem jogosult fellépni.</w:t>
      </w:r>
    </w:p>
    <w:p w14:paraId="32D8A784" w14:textId="77777777" w:rsidR="008039FA" w:rsidRPr="00DD6C0C" w:rsidRDefault="008039FA" w:rsidP="008039FA">
      <w:pPr>
        <w:widowControl/>
        <w:tabs>
          <w:tab w:val="left" w:pos="567"/>
        </w:tabs>
        <w:adjustRightInd/>
        <w:spacing w:line="240" w:lineRule="auto"/>
        <w:ind w:left="567" w:hanging="567"/>
        <w:textAlignment w:val="auto"/>
        <w:rPr>
          <w:sz w:val="22"/>
          <w:szCs w:val="22"/>
        </w:rPr>
      </w:pPr>
    </w:p>
    <w:p w14:paraId="3C9F4586" w14:textId="186857A4" w:rsidR="008039FA" w:rsidRPr="00DD6C0C" w:rsidRDefault="008039FA" w:rsidP="008039FA">
      <w:pPr>
        <w:widowControl/>
        <w:tabs>
          <w:tab w:val="left" w:pos="567"/>
        </w:tabs>
        <w:adjustRightInd/>
        <w:spacing w:line="240" w:lineRule="auto"/>
        <w:ind w:left="567" w:hanging="567"/>
        <w:textAlignment w:val="auto"/>
        <w:rPr>
          <w:sz w:val="22"/>
          <w:szCs w:val="22"/>
        </w:rPr>
      </w:pPr>
      <w:r>
        <w:rPr>
          <w:sz w:val="22"/>
          <w:szCs w:val="22"/>
        </w:rPr>
        <w:t>5.2.</w:t>
      </w:r>
      <w:r>
        <w:rPr>
          <w:sz w:val="22"/>
          <w:szCs w:val="22"/>
        </w:rPr>
        <w:tab/>
      </w:r>
      <w:r w:rsidRPr="00DD6C0C">
        <w:rPr>
          <w:sz w:val="22"/>
          <w:szCs w:val="22"/>
        </w:rPr>
        <w:t>A Vállalkozó tudomásul veszi, hogy a szerződés megkötését követően köteles viseli annak jogkövetkezményét, amely a kiviteli tervdokumentáció olyan hiányosságából adódik, melyet a tőle elvárható szakmai gondosság mellett észlelnie kellett volna, de a szerződéskötést megelőzően a közbeszerzési eljárás során kiegészítő tájékoztatás keretében nem jelzett. A vállalkozói díj meghatározásánál figyelembe nem vett azon munkák is, amely nélkül a mű (építmény) rendeltetésszerű használatra alkalmas megvalósítása nem történhet meg (többletmunka) szintén a Vállalkozó</w:t>
      </w:r>
      <w:r>
        <w:rPr>
          <w:sz w:val="22"/>
          <w:szCs w:val="22"/>
        </w:rPr>
        <w:t>t</w:t>
      </w:r>
      <w:r w:rsidRPr="00DD6C0C">
        <w:rPr>
          <w:sz w:val="22"/>
          <w:szCs w:val="22"/>
        </w:rPr>
        <w:t xml:space="preserve"> terhelik.</w:t>
      </w:r>
    </w:p>
    <w:p w14:paraId="453B05F6" w14:textId="77777777" w:rsidR="008039FA" w:rsidRPr="00DD6C0C" w:rsidRDefault="008039FA" w:rsidP="008039FA">
      <w:pPr>
        <w:widowControl/>
        <w:tabs>
          <w:tab w:val="left" w:pos="567"/>
        </w:tabs>
        <w:adjustRightInd/>
        <w:spacing w:line="240" w:lineRule="auto"/>
        <w:ind w:left="567" w:hanging="567"/>
        <w:textAlignment w:val="auto"/>
        <w:rPr>
          <w:sz w:val="22"/>
          <w:szCs w:val="22"/>
        </w:rPr>
      </w:pPr>
    </w:p>
    <w:p w14:paraId="046097DF" w14:textId="77777777" w:rsidR="008039FA" w:rsidRPr="00DD6C0C" w:rsidRDefault="008039FA" w:rsidP="008039FA">
      <w:pPr>
        <w:widowControl/>
        <w:tabs>
          <w:tab w:val="left" w:pos="567"/>
        </w:tabs>
        <w:adjustRightInd/>
        <w:spacing w:line="240" w:lineRule="auto"/>
        <w:ind w:left="567" w:hanging="567"/>
        <w:textAlignment w:val="auto"/>
        <w:rPr>
          <w:sz w:val="22"/>
          <w:szCs w:val="22"/>
        </w:rPr>
      </w:pPr>
      <w:r>
        <w:rPr>
          <w:sz w:val="22"/>
          <w:szCs w:val="22"/>
        </w:rPr>
        <w:t>5.3.</w:t>
      </w:r>
      <w:r>
        <w:rPr>
          <w:sz w:val="22"/>
          <w:szCs w:val="22"/>
        </w:rPr>
        <w:tab/>
        <w:t xml:space="preserve">A </w:t>
      </w:r>
      <w:r w:rsidRPr="00DD6C0C">
        <w:rPr>
          <w:sz w:val="22"/>
          <w:szCs w:val="22"/>
        </w:rPr>
        <w:t>Vállalkozó kijelenti azt is, hogy a munkák nem megfelelő ismeretére visszavezethető okok miatt semmilyen egyéb többlet-követeléssel sem léphet fel, késedelmét ezzel nem indokolhatja. A kivitelezési munkák alapját képező műszaki dokumentációnak megfelelő kivitelezés pontosságáért, teljességéért, alkalmasságáért és szabályosságáért a Vállalkozó felel. A műszaki dokumentáció azon hibájáért, mely kellő gondos áttekintés esetén a szerződés megkötését megelőzően megállapítható lett volna, szintén a Vállalkozó felel.</w:t>
      </w:r>
    </w:p>
    <w:p w14:paraId="08AEEFE6" w14:textId="77777777" w:rsidR="008039FA" w:rsidRPr="00DD6C0C" w:rsidRDefault="008039FA" w:rsidP="008039FA">
      <w:pPr>
        <w:widowControl/>
        <w:tabs>
          <w:tab w:val="left" w:pos="567"/>
        </w:tabs>
        <w:adjustRightInd/>
        <w:spacing w:line="240" w:lineRule="auto"/>
        <w:ind w:left="567" w:hanging="567"/>
        <w:textAlignment w:val="auto"/>
        <w:rPr>
          <w:sz w:val="22"/>
          <w:szCs w:val="22"/>
        </w:rPr>
      </w:pPr>
    </w:p>
    <w:p w14:paraId="3A3612A3" w14:textId="77777777" w:rsidR="008039FA" w:rsidRDefault="008039FA" w:rsidP="008039FA">
      <w:pPr>
        <w:widowControl/>
        <w:tabs>
          <w:tab w:val="left" w:pos="567"/>
        </w:tabs>
        <w:adjustRightInd/>
        <w:spacing w:line="240" w:lineRule="auto"/>
        <w:ind w:left="567" w:hanging="567"/>
        <w:textAlignment w:val="auto"/>
        <w:rPr>
          <w:sz w:val="22"/>
          <w:szCs w:val="22"/>
        </w:rPr>
      </w:pPr>
      <w:r>
        <w:rPr>
          <w:sz w:val="22"/>
          <w:szCs w:val="22"/>
        </w:rPr>
        <w:t>5.4.</w:t>
      </w:r>
      <w:r>
        <w:rPr>
          <w:sz w:val="22"/>
          <w:szCs w:val="22"/>
        </w:rPr>
        <w:tab/>
      </w:r>
      <w:r w:rsidRPr="00DD6C0C">
        <w:rPr>
          <w:sz w:val="22"/>
          <w:szCs w:val="22"/>
        </w:rPr>
        <w:t xml:space="preserve">A </w:t>
      </w:r>
      <w:r>
        <w:rPr>
          <w:sz w:val="22"/>
          <w:szCs w:val="22"/>
        </w:rPr>
        <w:t xml:space="preserve">Vállalkozói </w:t>
      </w:r>
      <w:r w:rsidRPr="00DD6C0C">
        <w:rPr>
          <w:sz w:val="22"/>
          <w:szCs w:val="22"/>
        </w:rPr>
        <w:t xml:space="preserve">díj tartalmazza - az építőipari kivitelezési tevékenységről </w:t>
      </w:r>
      <w:r>
        <w:rPr>
          <w:sz w:val="22"/>
          <w:szCs w:val="22"/>
        </w:rPr>
        <w:t>szóló</w:t>
      </w:r>
      <w:r w:rsidRPr="00DD6C0C">
        <w:rPr>
          <w:sz w:val="22"/>
          <w:szCs w:val="22"/>
        </w:rPr>
        <w:t xml:space="preserve"> 191/2009 (IX.15) Korm</w:t>
      </w:r>
      <w:r>
        <w:rPr>
          <w:sz w:val="22"/>
          <w:szCs w:val="22"/>
        </w:rPr>
        <w:t>.</w:t>
      </w:r>
      <w:r w:rsidRPr="00DD6C0C">
        <w:rPr>
          <w:sz w:val="22"/>
          <w:szCs w:val="22"/>
        </w:rPr>
        <w:t xml:space="preserve"> rendelet 3.</w:t>
      </w:r>
      <w:r>
        <w:rPr>
          <w:sz w:val="22"/>
          <w:szCs w:val="22"/>
        </w:rPr>
        <w:t xml:space="preserve"> </w:t>
      </w:r>
      <w:proofErr w:type="gramStart"/>
      <w:r w:rsidRPr="00DD6C0C">
        <w:rPr>
          <w:sz w:val="22"/>
          <w:szCs w:val="22"/>
        </w:rPr>
        <w:t>§ (5) bekezdésében írtakon felül - minden olyan műszakilag szükséges feladat elvégzését, esetlegesen szükséges engedély beszerzését, feltétel teljesítését és azok költségét is, amely a kiadott dokumentációk bármely részéből, rendelkezéséből megállapíthatóan, vagy a jelen szerződés teljesítéséhez, a műszaki átadás-átvételhez, üzembe helyezéshez, végleges használatba vételéhez szükséges, függetlenül attól, hogy az adott feladat, feltétel, illetve munkanem a kiadott költségvetésben, vagy egyéb kiadott dokumentumban tételesen szerepel-e, vagy sem, és/vagy amelynek, természete folytán, műszaki nagyságrendje</w:t>
      </w:r>
      <w:proofErr w:type="gramEnd"/>
      <w:r w:rsidRPr="00DD6C0C">
        <w:rPr>
          <w:sz w:val="22"/>
          <w:szCs w:val="22"/>
        </w:rPr>
        <w:t xml:space="preserve"> </w:t>
      </w:r>
      <w:proofErr w:type="gramStart"/>
      <w:r w:rsidRPr="00DD6C0C">
        <w:rPr>
          <w:sz w:val="22"/>
          <w:szCs w:val="22"/>
        </w:rPr>
        <w:t>pontosan</w:t>
      </w:r>
      <w:proofErr w:type="gramEnd"/>
      <w:r w:rsidRPr="00DD6C0C">
        <w:rPr>
          <w:sz w:val="22"/>
          <w:szCs w:val="22"/>
        </w:rPr>
        <w:t xml:space="preserve"> előre nem volt meghatározható.</w:t>
      </w:r>
    </w:p>
    <w:p w14:paraId="4775C703" w14:textId="77777777" w:rsidR="008039FA" w:rsidRDefault="008039FA" w:rsidP="008039FA">
      <w:pPr>
        <w:widowControl/>
        <w:tabs>
          <w:tab w:val="left" w:pos="567"/>
        </w:tabs>
        <w:adjustRightInd/>
        <w:spacing w:line="240" w:lineRule="auto"/>
        <w:ind w:left="567" w:hanging="567"/>
        <w:textAlignment w:val="auto"/>
        <w:rPr>
          <w:sz w:val="22"/>
          <w:szCs w:val="22"/>
        </w:rPr>
      </w:pPr>
    </w:p>
    <w:p w14:paraId="0C60A917" w14:textId="77777777" w:rsidR="008039FA" w:rsidRPr="00943670" w:rsidRDefault="008039FA" w:rsidP="008039FA">
      <w:pPr>
        <w:widowControl/>
        <w:tabs>
          <w:tab w:val="left" w:pos="567"/>
        </w:tabs>
        <w:adjustRightInd/>
        <w:spacing w:line="240" w:lineRule="auto"/>
        <w:ind w:left="567" w:hanging="567"/>
        <w:textAlignment w:val="auto"/>
        <w:rPr>
          <w:sz w:val="22"/>
          <w:szCs w:val="22"/>
        </w:rPr>
      </w:pPr>
      <w:r w:rsidRPr="00943670">
        <w:rPr>
          <w:sz w:val="22"/>
          <w:szCs w:val="22"/>
        </w:rPr>
        <w:t>5.5.</w:t>
      </w:r>
      <w:r w:rsidRPr="00943670">
        <w:rPr>
          <w:sz w:val="22"/>
          <w:szCs w:val="22"/>
        </w:rPr>
        <w:tab/>
        <w:t>A Vállalkozó a szerződés tárgyát képező munkákat jelen vállalkozási szerződés feltételei alapján végzi el – a magyar és európai uniós szabványok előírásai szerint – első osztályú minőségben.</w:t>
      </w:r>
    </w:p>
    <w:p w14:paraId="73439984" w14:textId="77777777" w:rsidR="008039FA" w:rsidRPr="00943670" w:rsidRDefault="008039FA" w:rsidP="008039FA">
      <w:pPr>
        <w:widowControl/>
        <w:tabs>
          <w:tab w:val="left" w:pos="567"/>
        </w:tabs>
        <w:adjustRightInd/>
        <w:spacing w:line="240" w:lineRule="auto"/>
        <w:ind w:left="567" w:hanging="567"/>
        <w:textAlignment w:val="auto"/>
        <w:rPr>
          <w:sz w:val="22"/>
          <w:szCs w:val="22"/>
        </w:rPr>
      </w:pPr>
    </w:p>
    <w:p w14:paraId="036545B5" w14:textId="77777777" w:rsidR="008039FA" w:rsidRPr="00D56DED" w:rsidRDefault="008039FA" w:rsidP="008039FA">
      <w:pPr>
        <w:widowControl/>
        <w:tabs>
          <w:tab w:val="left" w:pos="567"/>
        </w:tabs>
        <w:adjustRightInd/>
        <w:spacing w:line="240" w:lineRule="auto"/>
        <w:ind w:left="567" w:hanging="567"/>
        <w:textAlignment w:val="auto"/>
        <w:rPr>
          <w:sz w:val="22"/>
          <w:szCs w:val="22"/>
        </w:rPr>
      </w:pPr>
      <w:r w:rsidRPr="00943670">
        <w:rPr>
          <w:sz w:val="22"/>
          <w:szCs w:val="22"/>
        </w:rPr>
        <w:t xml:space="preserve">5.6. </w:t>
      </w:r>
      <w:r w:rsidRPr="00943670">
        <w:rPr>
          <w:sz w:val="22"/>
          <w:szCs w:val="22"/>
        </w:rPr>
        <w:tab/>
        <w:t>A végzett munka vitája esetén, ha a vizsgálat eredménye a Vállalkozó számára elmarasztaló, annak költségét Vállalkozó köteles viselni</w:t>
      </w:r>
      <w:r w:rsidRPr="00D56DED">
        <w:rPr>
          <w:sz w:val="22"/>
          <w:szCs w:val="22"/>
        </w:rPr>
        <w:t>.</w:t>
      </w:r>
    </w:p>
    <w:p w14:paraId="5F2FE1D5" w14:textId="77777777" w:rsidR="008039FA" w:rsidRPr="00D56DED" w:rsidRDefault="008039FA" w:rsidP="008039FA">
      <w:pPr>
        <w:widowControl/>
        <w:tabs>
          <w:tab w:val="left" w:pos="567"/>
        </w:tabs>
        <w:adjustRightInd/>
        <w:spacing w:line="240" w:lineRule="auto"/>
        <w:ind w:left="567" w:hanging="567"/>
        <w:textAlignment w:val="auto"/>
        <w:rPr>
          <w:sz w:val="22"/>
          <w:szCs w:val="22"/>
        </w:rPr>
      </w:pPr>
    </w:p>
    <w:p w14:paraId="4AF7813E" w14:textId="77777777" w:rsidR="008039FA" w:rsidRPr="00D56DED" w:rsidRDefault="008039FA" w:rsidP="008039FA">
      <w:pPr>
        <w:widowControl/>
        <w:tabs>
          <w:tab w:val="left" w:pos="567"/>
        </w:tabs>
        <w:adjustRightInd/>
        <w:spacing w:line="240" w:lineRule="auto"/>
        <w:ind w:left="567" w:hanging="567"/>
        <w:textAlignment w:val="auto"/>
        <w:rPr>
          <w:sz w:val="22"/>
          <w:szCs w:val="22"/>
        </w:rPr>
      </w:pPr>
      <w:r w:rsidRPr="00D56DED">
        <w:rPr>
          <w:sz w:val="22"/>
          <w:szCs w:val="22"/>
        </w:rPr>
        <w:t>5.</w:t>
      </w:r>
      <w:r>
        <w:rPr>
          <w:sz w:val="22"/>
          <w:szCs w:val="22"/>
        </w:rPr>
        <w:t>7</w:t>
      </w:r>
      <w:r w:rsidRPr="00D56DED">
        <w:rPr>
          <w:sz w:val="22"/>
          <w:szCs w:val="22"/>
        </w:rPr>
        <w:t xml:space="preserve">. </w:t>
      </w:r>
      <w:r w:rsidRPr="00D56DED">
        <w:rPr>
          <w:sz w:val="22"/>
          <w:szCs w:val="22"/>
        </w:rPr>
        <w:tab/>
        <w:t xml:space="preserve">A Vállalkozó feladata a kivitelezési munkákhoz szükséges valamennyi segédszerkezetek telepítése, helyszínen tartása, mozgatása és a kivitelezés befejezésekor a munkaterületről, a vállalkozás munkavégzési területéről történő eltávolítással. A Vállalkozó kötelezettsége, hogy a terület őrzéséről saját költségére gondoskodjék a munkakezdéstől a munkaterület visszabocsátásáig (a műszaki átadás-átvétel érvényes lezárását követő időpontig). </w:t>
      </w:r>
    </w:p>
    <w:p w14:paraId="142611B3" w14:textId="77777777" w:rsidR="008039FA" w:rsidRPr="00D56DED" w:rsidRDefault="008039FA" w:rsidP="008039FA">
      <w:pPr>
        <w:widowControl/>
        <w:tabs>
          <w:tab w:val="left" w:pos="567"/>
        </w:tabs>
        <w:adjustRightInd/>
        <w:spacing w:line="240" w:lineRule="auto"/>
        <w:ind w:left="567" w:hanging="567"/>
        <w:textAlignment w:val="auto"/>
        <w:rPr>
          <w:sz w:val="22"/>
          <w:szCs w:val="22"/>
        </w:rPr>
      </w:pPr>
    </w:p>
    <w:p w14:paraId="1381C244" w14:textId="77777777" w:rsidR="008039FA" w:rsidRPr="00D56DED" w:rsidRDefault="008039FA" w:rsidP="008039FA">
      <w:pPr>
        <w:widowControl/>
        <w:tabs>
          <w:tab w:val="left" w:pos="567"/>
        </w:tabs>
        <w:adjustRightInd/>
        <w:spacing w:line="240" w:lineRule="auto"/>
        <w:ind w:left="567" w:hanging="567"/>
        <w:textAlignment w:val="auto"/>
        <w:rPr>
          <w:sz w:val="22"/>
          <w:szCs w:val="22"/>
        </w:rPr>
      </w:pPr>
      <w:r w:rsidRPr="00D56DED">
        <w:rPr>
          <w:sz w:val="22"/>
          <w:szCs w:val="22"/>
        </w:rPr>
        <w:t>5.</w:t>
      </w:r>
      <w:r>
        <w:rPr>
          <w:sz w:val="22"/>
          <w:szCs w:val="22"/>
        </w:rPr>
        <w:t>8</w:t>
      </w:r>
      <w:r w:rsidRPr="00D56DED">
        <w:rPr>
          <w:sz w:val="22"/>
          <w:szCs w:val="22"/>
        </w:rPr>
        <w:t xml:space="preserve">. </w:t>
      </w:r>
      <w:r w:rsidRPr="00D56DED">
        <w:rPr>
          <w:sz w:val="22"/>
          <w:szCs w:val="22"/>
        </w:rPr>
        <w:tab/>
      </w:r>
      <w:r>
        <w:rPr>
          <w:sz w:val="22"/>
          <w:szCs w:val="22"/>
        </w:rPr>
        <w:t xml:space="preserve">A </w:t>
      </w:r>
      <w:r w:rsidRPr="00D56DED">
        <w:rPr>
          <w:sz w:val="22"/>
          <w:szCs w:val="22"/>
        </w:rPr>
        <w:t>Vállalkozó köteles a szabványok által előírt ellenőrzéseket folyamatosan elvégezni, a megállapított hibákat és hiányosságokat haladéktalanul megszüntetni, az intézkedéseket dokumentálni.</w:t>
      </w:r>
    </w:p>
    <w:p w14:paraId="7406740E" w14:textId="77777777" w:rsidR="008039FA" w:rsidRPr="00D56DED" w:rsidRDefault="008039FA" w:rsidP="008039FA">
      <w:pPr>
        <w:widowControl/>
        <w:tabs>
          <w:tab w:val="left" w:pos="567"/>
        </w:tabs>
        <w:adjustRightInd/>
        <w:spacing w:line="240" w:lineRule="auto"/>
        <w:ind w:left="567" w:hanging="567"/>
        <w:textAlignment w:val="auto"/>
        <w:rPr>
          <w:sz w:val="22"/>
          <w:szCs w:val="22"/>
        </w:rPr>
      </w:pPr>
    </w:p>
    <w:p w14:paraId="369F369F" w14:textId="77777777" w:rsidR="008039FA" w:rsidRPr="00D56DED" w:rsidRDefault="008039FA" w:rsidP="008039FA">
      <w:pPr>
        <w:widowControl/>
        <w:tabs>
          <w:tab w:val="left" w:pos="567"/>
        </w:tabs>
        <w:adjustRightInd/>
        <w:spacing w:line="240" w:lineRule="auto"/>
        <w:ind w:left="567" w:hanging="567"/>
        <w:textAlignment w:val="auto"/>
        <w:rPr>
          <w:sz w:val="22"/>
          <w:szCs w:val="22"/>
        </w:rPr>
      </w:pPr>
      <w:r w:rsidRPr="00D56DED">
        <w:rPr>
          <w:sz w:val="22"/>
          <w:szCs w:val="22"/>
        </w:rPr>
        <w:t>5.</w:t>
      </w:r>
      <w:r>
        <w:rPr>
          <w:sz w:val="22"/>
          <w:szCs w:val="22"/>
        </w:rPr>
        <w:t>9</w:t>
      </w:r>
      <w:r w:rsidRPr="00D56DED">
        <w:rPr>
          <w:sz w:val="22"/>
          <w:szCs w:val="22"/>
        </w:rPr>
        <w:t xml:space="preserve">. </w:t>
      </w:r>
      <w:r w:rsidRPr="00D56DED">
        <w:rPr>
          <w:sz w:val="22"/>
          <w:szCs w:val="22"/>
        </w:rPr>
        <w:tab/>
        <w:t>Amennyiben a kivitelezés során, illetve a jótállási időszakban olyan hiányosságok derülnek ki, amelyek szakszerűtlen munkavégzésre vagy csökkent értékű anyagokra vezethetők vissza, akkor ezeket Vállalkozó felszólításra, azonnal térítésmentesen és egészében köteles megszüntetni, illetve a hibás terméket köteles kicserélni. Amennyiben Vállalkozó 15 napon belül nem tesz eleget a felszólításnak, Megrendelőnek joga van a munkát Vállalkozó költségére elvégeztetni, kijavíttatni.</w:t>
      </w:r>
    </w:p>
    <w:p w14:paraId="14FF3D38" w14:textId="77777777" w:rsidR="008039FA" w:rsidRPr="00D56DED" w:rsidRDefault="008039FA" w:rsidP="008039FA">
      <w:pPr>
        <w:widowControl/>
        <w:tabs>
          <w:tab w:val="left" w:pos="567"/>
        </w:tabs>
        <w:adjustRightInd/>
        <w:spacing w:line="240" w:lineRule="auto"/>
        <w:ind w:left="567" w:hanging="567"/>
        <w:textAlignment w:val="auto"/>
        <w:rPr>
          <w:sz w:val="22"/>
          <w:szCs w:val="22"/>
        </w:rPr>
      </w:pPr>
    </w:p>
    <w:p w14:paraId="1EDC3D73" w14:textId="77777777" w:rsidR="008039FA" w:rsidRPr="00D56DED" w:rsidRDefault="008039FA" w:rsidP="008039FA">
      <w:pPr>
        <w:widowControl/>
        <w:tabs>
          <w:tab w:val="left" w:pos="567"/>
        </w:tabs>
        <w:adjustRightInd/>
        <w:spacing w:line="240" w:lineRule="auto"/>
        <w:ind w:left="567" w:hanging="567"/>
        <w:textAlignment w:val="auto"/>
        <w:rPr>
          <w:sz w:val="22"/>
          <w:szCs w:val="22"/>
        </w:rPr>
      </w:pPr>
      <w:r w:rsidRPr="00D56DED">
        <w:rPr>
          <w:sz w:val="22"/>
          <w:szCs w:val="22"/>
        </w:rPr>
        <w:lastRenderedPageBreak/>
        <w:t>5.</w:t>
      </w:r>
      <w:r>
        <w:rPr>
          <w:sz w:val="22"/>
          <w:szCs w:val="22"/>
        </w:rPr>
        <w:t>10</w:t>
      </w:r>
      <w:r w:rsidRPr="00D56DED">
        <w:rPr>
          <w:sz w:val="22"/>
          <w:szCs w:val="22"/>
        </w:rPr>
        <w:t xml:space="preserve">. </w:t>
      </w:r>
      <w:r w:rsidRPr="00D56DED">
        <w:rPr>
          <w:sz w:val="22"/>
          <w:szCs w:val="22"/>
        </w:rPr>
        <w:tab/>
      </w:r>
      <w:r>
        <w:rPr>
          <w:sz w:val="22"/>
          <w:szCs w:val="22"/>
        </w:rPr>
        <w:t xml:space="preserve">A </w:t>
      </w:r>
      <w:r w:rsidRPr="00D56DED">
        <w:rPr>
          <w:sz w:val="22"/>
          <w:szCs w:val="22"/>
        </w:rPr>
        <w:t xml:space="preserve">Vállalkozó köteles munkáját olyan gondosan megszervezni, hogy minden előrelátható akadály időben megszüntethető legyen és ennek érdekében Megrendelő figyelmét ezen akadályoztatásokra időben felhívja. </w:t>
      </w:r>
    </w:p>
    <w:p w14:paraId="022E2FC9" w14:textId="77777777" w:rsidR="008039FA" w:rsidRPr="00D56DED" w:rsidRDefault="008039FA" w:rsidP="008039FA">
      <w:pPr>
        <w:widowControl/>
        <w:tabs>
          <w:tab w:val="left" w:pos="567"/>
        </w:tabs>
        <w:adjustRightInd/>
        <w:spacing w:line="240" w:lineRule="auto"/>
        <w:ind w:left="567" w:hanging="567"/>
        <w:textAlignment w:val="auto"/>
        <w:rPr>
          <w:sz w:val="22"/>
          <w:szCs w:val="22"/>
        </w:rPr>
      </w:pPr>
    </w:p>
    <w:p w14:paraId="40EBDEAD" w14:textId="77777777" w:rsidR="008039FA" w:rsidRPr="00D56DED" w:rsidRDefault="008039FA" w:rsidP="008039FA">
      <w:pPr>
        <w:widowControl/>
        <w:tabs>
          <w:tab w:val="left" w:pos="567"/>
        </w:tabs>
        <w:adjustRightInd/>
        <w:spacing w:line="240" w:lineRule="auto"/>
        <w:ind w:left="567" w:hanging="567"/>
        <w:textAlignment w:val="auto"/>
        <w:rPr>
          <w:sz w:val="22"/>
          <w:szCs w:val="22"/>
        </w:rPr>
      </w:pPr>
      <w:r w:rsidRPr="00D56DED">
        <w:rPr>
          <w:sz w:val="22"/>
          <w:szCs w:val="22"/>
        </w:rPr>
        <w:t>5.</w:t>
      </w:r>
      <w:r>
        <w:rPr>
          <w:sz w:val="22"/>
          <w:szCs w:val="22"/>
        </w:rPr>
        <w:t>11</w:t>
      </w:r>
      <w:r w:rsidRPr="00D56DED">
        <w:rPr>
          <w:sz w:val="22"/>
          <w:szCs w:val="22"/>
        </w:rPr>
        <w:t xml:space="preserve">. </w:t>
      </w:r>
      <w:r w:rsidRPr="00D56DED">
        <w:rPr>
          <w:sz w:val="22"/>
          <w:szCs w:val="22"/>
        </w:rPr>
        <w:tab/>
      </w:r>
      <w:r>
        <w:rPr>
          <w:sz w:val="22"/>
          <w:szCs w:val="22"/>
        </w:rPr>
        <w:t xml:space="preserve">A </w:t>
      </w:r>
      <w:r w:rsidRPr="00D56DED">
        <w:rPr>
          <w:sz w:val="22"/>
          <w:szCs w:val="22"/>
        </w:rPr>
        <w:t xml:space="preserve">Vállalkozó tevékenysége alatt folyamatosan köteles teljes körűen és saját felelős hatáskörében az érvényes munkavédelmi és tűzvédelmi előírásokat betartani és betartatni, dolgozói részére a munkavédelmi előírások szerinti egészségügyi vizsgálatokat elvégeztetni, a munkavédelmi oktatásokat megtartani, a szükséges védelmi és biztosító eszközöket rendelkezésre bocsátani, alkalmazni és használatukat folyamatosan ellenőrizni. </w:t>
      </w:r>
    </w:p>
    <w:p w14:paraId="33CA7695" w14:textId="77777777" w:rsidR="008039FA" w:rsidRPr="00D56DED" w:rsidRDefault="008039FA" w:rsidP="008039FA">
      <w:pPr>
        <w:widowControl/>
        <w:tabs>
          <w:tab w:val="left" w:pos="567"/>
        </w:tabs>
        <w:adjustRightInd/>
        <w:spacing w:line="240" w:lineRule="auto"/>
        <w:ind w:left="567" w:hanging="567"/>
        <w:textAlignment w:val="auto"/>
        <w:rPr>
          <w:sz w:val="22"/>
          <w:szCs w:val="22"/>
        </w:rPr>
      </w:pPr>
    </w:p>
    <w:p w14:paraId="7933F38A" w14:textId="77777777" w:rsidR="008039FA" w:rsidRDefault="008039FA" w:rsidP="008039FA">
      <w:pPr>
        <w:widowControl/>
        <w:tabs>
          <w:tab w:val="left" w:pos="567"/>
        </w:tabs>
        <w:adjustRightInd/>
        <w:spacing w:line="240" w:lineRule="auto"/>
        <w:ind w:left="567" w:hanging="567"/>
        <w:textAlignment w:val="auto"/>
        <w:rPr>
          <w:sz w:val="22"/>
          <w:szCs w:val="22"/>
        </w:rPr>
      </w:pPr>
      <w:r w:rsidRPr="00D56DED">
        <w:rPr>
          <w:sz w:val="22"/>
          <w:szCs w:val="22"/>
        </w:rPr>
        <w:t>5.</w:t>
      </w:r>
      <w:r>
        <w:rPr>
          <w:sz w:val="22"/>
          <w:szCs w:val="22"/>
        </w:rPr>
        <w:t>12</w:t>
      </w:r>
      <w:r w:rsidRPr="00D56DED">
        <w:rPr>
          <w:sz w:val="22"/>
          <w:szCs w:val="22"/>
        </w:rPr>
        <w:t xml:space="preserve">. </w:t>
      </w:r>
      <w:r>
        <w:rPr>
          <w:sz w:val="22"/>
          <w:szCs w:val="22"/>
        </w:rPr>
        <w:tab/>
        <w:t xml:space="preserve">A </w:t>
      </w:r>
      <w:r w:rsidRPr="00D56DED">
        <w:rPr>
          <w:sz w:val="22"/>
          <w:szCs w:val="22"/>
        </w:rPr>
        <w:t xml:space="preserve">Vállalkozó munkavégzéskor olyan gépeket köteles üzemeltetni, </w:t>
      </w:r>
      <w:r>
        <w:rPr>
          <w:sz w:val="22"/>
          <w:szCs w:val="22"/>
        </w:rPr>
        <w:t>a</w:t>
      </w:r>
      <w:r w:rsidRPr="00D56DED">
        <w:rPr>
          <w:sz w:val="22"/>
          <w:szCs w:val="22"/>
        </w:rPr>
        <w:t>melyek az üzembetartáshoz szükséges érvényes engedélyekkel rendelkeznek, kezelőik a szükséges képesítést megszerezték</w:t>
      </w:r>
      <w:r>
        <w:rPr>
          <w:sz w:val="22"/>
          <w:szCs w:val="22"/>
        </w:rPr>
        <w:t xml:space="preserve">, </w:t>
      </w:r>
      <w:r w:rsidRPr="00D56DED">
        <w:rPr>
          <w:sz w:val="22"/>
          <w:szCs w:val="22"/>
        </w:rPr>
        <w:t>és amelyek a rendeletekben előírt zajkibocsátási határértéket nem haladják meg.</w:t>
      </w:r>
    </w:p>
    <w:p w14:paraId="5912E4ED" w14:textId="77777777" w:rsidR="008039FA" w:rsidRDefault="008039FA" w:rsidP="008039FA">
      <w:pPr>
        <w:widowControl/>
        <w:tabs>
          <w:tab w:val="left" w:pos="567"/>
        </w:tabs>
        <w:adjustRightInd/>
        <w:spacing w:line="240" w:lineRule="auto"/>
        <w:ind w:left="567" w:hanging="567"/>
        <w:textAlignment w:val="auto"/>
        <w:rPr>
          <w:sz w:val="22"/>
          <w:szCs w:val="22"/>
        </w:rPr>
      </w:pPr>
    </w:p>
    <w:p w14:paraId="7CB7F45B" w14:textId="6C854166" w:rsidR="008039FA" w:rsidRPr="00AE7D36" w:rsidRDefault="008039FA" w:rsidP="008039FA">
      <w:pPr>
        <w:widowControl/>
        <w:tabs>
          <w:tab w:val="left" w:pos="567"/>
        </w:tabs>
        <w:adjustRightInd/>
        <w:spacing w:line="240" w:lineRule="auto"/>
        <w:ind w:left="567" w:hanging="567"/>
        <w:textAlignment w:val="auto"/>
        <w:rPr>
          <w:sz w:val="22"/>
          <w:szCs w:val="22"/>
        </w:rPr>
      </w:pPr>
      <w:r>
        <w:rPr>
          <w:sz w:val="22"/>
          <w:szCs w:val="22"/>
        </w:rPr>
        <w:t>5.</w:t>
      </w:r>
      <w:r w:rsidR="00486850">
        <w:rPr>
          <w:sz w:val="22"/>
          <w:szCs w:val="22"/>
        </w:rPr>
        <w:t>1</w:t>
      </w:r>
      <w:r w:rsidR="00810744">
        <w:rPr>
          <w:sz w:val="22"/>
          <w:szCs w:val="22"/>
        </w:rPr>
        <w:t>3</w:t>
      </w:r>
      <w:r>
        <w:rPr>
          <w:sz w:val="22"/>
          <w:szCs w:val="22"/>
        </w:rPr>
        <w:t>.</w:t>
      </w:r>
      <w:r>
        <w:rPr>
          <w:sz w:val="22"/>
          <w:szCs w:val="22"/>
        </w:rPr>
        <w:tab/>
        <w:t>A</w:t>
      </w:r>
      <w:r w:rsidRPr="00A22BB5">
        <w:rPr>
          <w:sz w:val="22"/>
          <w:szCs w:val="22"/>
        </w:rPr>
        <w:t xml:space="preserve"> Vállalkozó </w:t>
      </w:r>
      <w:r w:rsidRPr="00AE7D36">
        <w:rPr>
          <w:sz w:val="22"/>
          <w:szCs w:val="22"/>
        </w:rPr>
        <w:t>saját költségén tartozik biztosítani a munkaterület esztétikailag</w:t>
      </w:r>
      <w:r w:rsidR="00486850">
        <w:rPr>
          <w:sz w:val="22"/>
          <w:szCs w:val="22"/>
        </w:rPr>
        <w:t xml:space="preserve"> és az </w:t>
      </w:r>
      <w:r w:rsidR="00847A1E">
        <w:rPr>
          <w:sz w:val="22"/>
          <w:szCs w:val="22"/>
        </w:rPr>
        <w:t>intézményben</w:t>
      </w:r>
      <w:r w:rsidR="00486850">
        <w:rPr>
          <w:sz w:val="22"/>
          <w:szCs w:val="22"/>
        </w:rPr>
        <w:t xml:space="preserve"> jogszerűen tartózkodók biztonsága szempontjából</w:t>
      </w:r>
      <w:r w:rsidRPr="00AE7D36">
        <w:rPr>
          <w:sz w:val="22"/>
          <w:szCs w:val="22"/>
        </w:rPr>
        <w:t xml:space="preserve"> elfogadható lehatárolását, ellenőrzését, megtenni az összes ésszerű lépést a környezet védelmére a kivitelezéssel kapcsolatos tevékenységek vonatkozásában, valamint elkerülni a személyek, közvagyon vagy mások kárát és sérülését, amelyet a légszennyezés, zaj vagy egyéb káros környezeti hatás okoz.</w:t>
      </w:r>
    </w:p>
    <w:p w14:paraId="3826520D" w14:textId="77777777" w:rsidR="008039FA" w:rsidRPr="00AE7D36" w:rsidRDefault="008039FA" w:rsidP="008039FA">
      <w:pPr>
        <w:widowControl/>
        <w:tabs>
          <w:tab w:val="left" w:pos="567"/>
        </w:tabs>
        <w:adjustRightInd/>
        <w:spacing w:line="240" w:lineRule="auto"/>
        <w:ind w:left="567" w:hanging="567"/>
        <w:textAlignment w:val="auto"/>
        <w:rPr>
          <w:sz w:val="22"/>
          <w:szCs w:val="22"/>
        </w:rPr>
      </w:pPr>
    </w:p>
    <w:p w14:paraId="31269477" w14:textId="4F2ADF96" w:rsidR="008039FA" w:rsidRPr="00AE7D36" w:rsidRDefault="008039FA" w:rsidP="008039FA">
      <w:pPr>
        <w:widowControl/>
        <w:tabs>
          <w:tab w:val="left" w:pos="567"/>
        </w:tabs>
        <w:adjustRightInd/>
        <w:spacing w:line="240" w:lineRule="auto"/>
        <w:ind w:left="567" w:hanging="567"/>
        <w:textAlignment w:val="auto"/>
        <w:rPr>
          <w:sz w:val="22"/>
          <w:szCs w:val="22"/>
        </w:rPr>
      </w:pPr>
      <w:r>
        <w:rPr>
          <w:sz w:val="22"/>
          <w:szCs w:val="22"/>
        </w:rPr>
        <w:t>5.</w:t>
      </w:r>
      <w:r w:rsidR="00486850">
        <w:rPr>
          <w:sz w:val="22"/>
          <w:szCs w:val="22"/>
        </w:rPr>
        <w:t>1</w:t>
      </w:r>
      <w:r w:rsidR="00810744">
        <w:rPr>
          <w:sz w:val="22"/>
          <w:szCs w:val="22"/>
        </w:rPr>
        <w:t>4</w:t>
      </w:r>
      <w:r w:rsidRPr="00AE7D36">
        <w:rPr>
          <w:sz w:val="22"/>
          <w:szCs w:val="22"/>
        </w:rPr>
        <w:t>.</w:t>
      </w:r>
      <w:r>
        <w:rPr>
          <w:sz w:val="22"/>
          <w:szCs w:val="22"/>
        </w:rPr>
        <w:tab/>
      </w:r>
      <w:r w:rsidRPr="00A22BB5">
        <w:rPr>
          <w:sz w:val="22"/>
          <w:szCs w:val="22"/>
        </w:rPr>
        <w:t>A Vállalkozó</w:t>
      </w:r>
      <w:r>
        <w:rPr>
          <w:sz w:val="22"/>
          <w:szCs w:val="22"/>
        </w:rPr>
        <w:t>nak</w:t>
      </w:r>
      <w:r w:rsidRPr="00A22BB5">
        <w:rPr>
          <w:sz w:val="22"/>
          <w:szCs w:val="22"/>
        </w:rPr>
        <w:t xml:space="preserve"> </w:t>
      </w:r>
      <w:r w:rsidRPr="00AE7D36">
        <w:rPr>
          <w:sz w:val="22"/>
          <w:szCs w:val="22"/>
        </w:rPr>
        <w:t>az intézmény működéséhez igazodva kell a munkavégzést folytatni</w:t>
      </w:r>
      <w:r>
        <w:rPr>
          <w:sz w:val="22"/>
          <w:szCs w:val="22"/>
        </w:rPr>
        <w:t>a</w:t>
      </w:r>
      <w:r w:rsidRPr="00AE7D36">
        <w:rPr>
          <w:sz w:val="22"/>
          <w:szCs w:val="22"/>
        </w:rPr>
        <w:t>. A munkaterület lehatárolásánál a biztonsági tényezőket fokozottan figyelembe kell venni.</w:t>
      </w:r>
    </w:p>
    <w:p w14:paraId="301A679B" w14:textId="77777777" w:rsidR="008039FA" w:rsidRPr="00AE7D36" w:rsidRDefault="008039FA" w:rsidP="008039FA">
      <w:pPr>
        <w:widowControl/>
        <w:tabs>
          <w:tab w:val="left" w:pos="567"/>
        </w:tabs>
        <w:adjustRightInd/>
        <w:spacing w:line="240" w:lineRule="auto"/>
        <w:ind w:left="567" w:hanging="567"/>
        <w:textAlignment w:val="auto"/>
        <w:rPr>
          <w:sz w:val="22"/>
          <w:szCs w:val="22"/>
        </w:rPr>
      </w:pPr>
    </w:p>
    <w:p w14:paraId="6DE5E6BC" w14:textId="77777777" w:rsidR="008039FA" w:rsidRPr="00C01A2F" w:rsidRDefault="008039FA" w:rsidP="008039FA">
      <w:pPr>
        <w:widowControl/>
        <w:tabs>
          <w:tab w:val="left" w:pos="567"/>
        </w:tabs>
        <w:adjustRightInd/>
        <w:spacing w:line="240" w:lineRule="auto"/>
        <w:ind w:left="567" w:hanging="567"/>
        <w:textAlignment w:val="auto"/>
        <w:rPr>
          <w:sz w:val="22"/>
          <w:szCs w:val="22"/>
        </w:rPr>
      </w:pPr>
    </w:p>
    <w:p w14:paraId="27D19BEF" w14:textId="4DBC042C" w:rsidR="008039FA" w:rsidRDefault="008039FA" w:rsidP="008039FA">
      <w:pPr>
        <w:widowControl/>
        <w:tabs>
          <w:tab w:val="left" w:pos="567"/>
        </w:tabs>
        <w:adjustRightInd/>
        <w:spacing w:line="240" w:lineRule="auto"/>
        <w:ind w:left="567" w:hanging="567"/>
        <w:textAlignment w:val="auto"/>
        <w:rPr>
          <w:sz w:val="22"/>
          <w:szCs w:val="22"/>
        </w:rPr>
      </w:pPr>
      <w:r>
        <w:rPr>
          <w:sz w:val="22"/>
          <w:szCs w:val="22"/>
        </w:rPr>
        <w:t>5.</w:t>
      </w:r>
      <w:r w:rsidR="00486850">
        <w:rPr>
          <w:sz w:val="22"/>
          <w:szCs w:val="22"/>
        </w:rPr>
        <w:t>1</w:t>
      </w:r>
      <w:r w:rsidR="00810744">
        <w:rPr>
          <w:sz w:val="22"/>
          <w:szCs w:val="22"/>
        </w:rPr>
        <w:t>5</w:t>
      </w:r>
      <w:r>
        <w:rPr>
          <w:sz w:val="22"/>
          <w:szCs w:val="22"/>
        </w:rPr>
        <w:t>. Alvállalkozók, teljesítési segédek, egyéb közreműködők (a továbbiakban: alvállalkozó) igénybevétele:</w:t>
      </w:r>
    </w:p>
    <w:p w14:paraId="2F57D4CD" w14:textId="77777777" w:rsidR="008039FA" w:rsidRDefault="008039FA" w:rsidP="008039FA">
      <w:pPr>
        <w:widowControl/>
        <w:tabs>
          <w:tab w:val="left" w:pos="567"/>
        </w:tabs>
        <w:adjustRightInd/>
        <w:spacing w:line="240" w:lineRule="auto"/>
        <w:ind w:left="567" w:hanging="567"/>
        <w:textAlignment w:val="auto"/>
        <w:rPr>
          <w:sz w:val="22"/>
          <w:szCs w:val="22"/>
        </w:rPr>
      </w:pPr>
    </w:p>
    <w:p w14:paraId="578B800F" w14:textId="7E2E0804" w:rsidR="008039FA" w:rsidRPr="00CD62EF" w:rsidRDefault="008039FA" w:rsidP="008039FA">
      <w:pPr>
        <w:widowControl/>
        <w:adjustRightInd/>
        <w:spacing w:line="240" w:lineRule="auto"/>
        <w:ind w:left="1276" w:hanging="709"/>
        <w:textAlignment w:val="auto"/>
        <w:rPr>
          <w:sz w:val="22"/>
          <w:szCs w:val="22"/>
        </w:rPr>
      </w:pPr>
      <w:r>
        <w:rPr>
          <w:sz w:val="22"/>
          <w:szCs w:val="22"/>
        </w:rPr>
        <w:t>5.</w:t>
      </w:r>
      <w:r w:rsidR="00486850">
        <w:rPr>
          <w:sz w:val="22"/>
          <w:szCs w:val="22"/>
        </w:rPr>
        <w:t>1</w:t>
      </w:r>
      <w:r w:rsidR="00810744">
        <w:rPr>
          <w:sz w:val="22"/>
          <w:szCs w:val="22"/>
        </w:rPr>
        <w:t>5</w:t>
      </w:r>
      <w:r>
        <w:rPr>
          <w:sz w:val="22"/>
          <w:szCs w:val="22"/>
        </w:rPr>
        <w:t>.1.</w:t>
      </w:r>
      <w:r>
        <w:rPr>
          <w:sz w:val="22"/>
          <w:szCs w:val="22"/>
        </w:rPr>
        <w:tab/>
        <w:t>A</w:t>
      </w:r>
      <w:r w:rsidRPr="00CD62EF">
        <w:rPr>
          <w:sz w:val="22"/>
          <w:szCs w:val="22"/>
        </w:rPr>
        <w:t>z alvállalkozói teljesítés összesített aránya nem haladhatja meg a szerződés értékének 65%-át. Az alvállalkozóknak a szerződés teljesítésében való részvétele arányát az határozza meg, hogy milyen arányban részesülnek a szerződés általános forgalmi adó nélkül számított ellenértékéből.</w:t>
      </w:r>
    </w:p>
    <w:p w14:paraId="1DBC9326" w14:textId="77777777" w:rsidR="008039FA" w:rsidRDefault="008039FA" w:rsidP="008039FA">
      <w:pPr>
        <w:widowControl/>
        <w:tabs>
          <w:tab w:val="left" w:pos="567"/>
        </w:tabs>
        <w:adjustRightInd/>
        <w:spacing w:line="240" w:lineRule="auto"/>
        <w:ind w:left="567" w:hanging="567"/>
        <w:textAlignment w:val="auto"/>
        <w:rPr>
          <w:sz w:val="22"/>
          <w:szCs w:val="22"/>
        </w:rPr>
      </w:pPr>
      <w:r>
        <w:rPr>
          <w:sz w:val="22"/>
          <w:szCs w:val="22"/>
        </w:rPr>
        <w:tab/>
      </w:r>
    </w:p>
    <w:p w14:paraId="042A596C" w14:textId="2639D0F9" w:rsidR="008039FA" w:rsidRDefault="008039FA" w:rsidP="008039FA">
      <w:pPr>
        <w:widowControl/>
        <w:adjustRightInd/>
        <w:spacing w:line="240" w:lineRule="auto"/>
        <w:ind w:left="1276" w:hanging="709"/>
        <w:textAlignment w:val="auto"/>
        <w:rPr>
          <w:sz w:val="22"/>
          <w:szCs w:val="22"/>
        </w:rPr>
      </w:pPr>
      <w:r>
        <w:rPr>
          <w:sz w:val="22"/>
          <w:szCs w:val="22"/>
        </w:rPr>
        <w:t>5.</w:t>
      </w:r>
      <w:r w:rsidR="00486850">
        <w:rPr>
          <w:sz w:val="22"/>
          <w:szCs w:val="22"/>
        </w:rPr>
        <w:t>1</w:t>
      </w:r>
      <w:r w:rsidR="00810744">
        <w:rPr>
          <w:sz w:val="22"/>
          <w:szCs w:val="22"/>
        </w:rPr>
        <w:t>5</w:t>
      </w:r>
      <w:r>
        <w:rPr>
          <w:sz w:val="22"/>
          <w:szCs w:val="22"/>
        </w:rPr>
        <w:t>.</w:t>
      </w:r>
      <w:r w:rsidR="00F03B70">
        <w:rPr>
          <w:sz w:val="22"/>
          <w:szCs w:val="22"/>
        </w:rPr>
        <w:t>2</w:t>
      </w:r>
      <w:r>
        <w:rPr>
          <w:sz w:val="22"/>
          <w:szCs w:val="22"/>
        </w:rPr>
        <w:t>.</w:t>
      </w:r>
      <w:r>
        <w:rPr>
          <w:sz w:val="22"/>
          <w:szCs w:val="22"/>
        </w:rPr>
        <w:tab/>
      </w:r>
      <w:proofErr w:type="gramStart"/>
      <w:r w:rsidRPr="00CD62EF">
        <w:rPr>
          <w:sz w:val="22"/>
          <w:szCs w:val="22"/>
        </w:rPr>
        <w:t xml:space="preserve">A </w:t>
      </w:r>
      <w:r>
        <w:rPr>
          <w:sz w:val="22"/>
          <w:szCs w:val="22"/>
        </w:rPr>
        <w:t>Vállalkozó</w:t>
      </w:r>
      <w:r w:rsidRPr="00CD62EF">
        <w:rPr>
          <w:sz w:val="22"/>
          <w:szCs w:val="22"/>
        </w:rPr>
        <w:t xml:space="preserve"> a szerződés megkötésének időpontjában, majd - a később bevont alvállalkozók tekintetében - a szerződés teljesítésének időtartama alatt köteles előzetesen a</w:t>
      </w:r>
      <w:r>
        <w:rPr>
          <w:sz w:val="22"/>
          <w:szCs w:val="22"/>
        </w:rPr>
        <w:t xml:space="preserve"> Megrendel</w:t>
      </w:r>
      <w:r w:rsidRPr="00CD62EF">
        <w:rPr>
          <w:sz w:val="22"/>
          <w:szCs w:val="22"/>
        </w:rPr>
        <w:t>őnek valamennyi olyan alvállalkozót bejelenteni, amely részt vesz a szerződés teljesítésében, és - ha a megelőző közbeszerzési eljárásban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roofErr w:type="gramEnd"/>
    </w:p>
    <w:p w14:paraId="67B53DDA" w14:textId="77777777" w:rsidR="008039FA" w:rsidRDefault="008039FA" w:rsidP="008039FA">
      <w:pPr>
        <w:widowControl/>
        <w:adjustRightInd/>
        <w:spacing w:line="240" w:lineRule="auto"/>
        <w:ind w:left="1276" w:hanging="709"/>
        <w:textAlignment w:val="auto"/>
        <w:rPr>
          <w:sz w:val="22"/>
          <w:szCs w:val="22"/>
        </w:rPr>
      </w:pPr>
      <w:r>
        <w:rPr>
          <w:sz w:val="22"/>
          <w:szCs w:val="22"/>
        </w:rPr>
        <w:tab/>
      </w:r>
      <w:r>
        <w:rPr>
          <w:sz w:val="22"/>
          <w:szCs w:val="22"/>
        </w:rPr>
        <w:tab/>
      </w:r>
    </w:p>
    <w:p w14:paraId="2F12C830" w14:textId="1312B9C6" w:rsidR="008039FA" w:rsidRDefault="008039FA" w:rsidP="008039FA">
      <w:pPr>
        <w:widowControl/>
        <w:adjustRightInd/>
        <w:spacing w:line="240" w:lineRule="auto"/>
        <w:ind w:left="1276" w:hanging="709"/>
        <w:textAlignment w:val="auto"/>
        <w:rPr>
          <w:sz w:val="22"/>
          <w:szCs w:val="22"/>
        </w:rPr>
      </w:pPr>
      <w:r>
        <w:rPr>
          <w:sz w:val="22"/>
          <w:szCs w:val="22"/>
        </w:rPr>
        <w:t>5.</w:t>
      </w:r>
      <w:r w:rsidR="00486850">
        <w:rPr>
          <w:sz w:val="22"/>
          <w:szCs w:val="22"/>
        </w:rPr>
        <w:t>1</w:t>
      </w:r>
      <w:r w:rsidR="00810744">
        <w:rPr>
          <w:sz w:val="22"/>
          <w:szCs w:val="22"/>
        </w:rPr>
        <w:t>5</w:t>
      </w:r>
      <w:r w:rsidR="00F03B70">
        <w:rPr>
          <w:sz w:val="22"/>
          <w:szCs w:val="22"/>
        </w:rPr>
        <w:t>.3</w:t>
      </w:r>
      <w:r>
        <w:rPr>
          <w:sz w:val="22"/>
          <w:szCs w:val="22"/>
        </w:rPr>
        <w:t>.</w:t>
      </w:r>
      <w:r>
        <w:rPr>
          <w:sz w:val="22"/>
          <w:szCs w:val="22"/>
        </w:rPr>
        <w:tab/>
        <w:t>A</w:t>
      </w:r>
      <w:r w:rsidRPr="00CD62EF">
        <w:rPr>
          <w:sz w:val="22"/>
          <w:szCs w:val="22"/>
        </w:rPr>
        <w:t xml:space="preserve"> teljesítésben részt vevő alvállalkozó nem vehet igénybe az alvállalkozói szerződés értékének 65%-át meghaladó mértékben további közreműködőt.</w:t>
      </w:r>
    </w:p>
    <w:p w14:paraId="12041DE7" w14:textId="77777777" w:rsidR="00C1375E" w:rsidRDefault="00C1375E" w:rsidP="008039FA">
      <w:pPr>
        <w:widowControl/>
        <w:adjustRightInd/>
        <w:spacing w:line="240" w:lineRule="auto"/>
        <w:ind w:left="1276" w:hanging="709"/>
        <w:textAlignment w:val="auto"/>
        <w:rPr>
          <w:sz w:val="22"/>
          <w:szCs w:val="22"/>
        </w:rPr>
      </w:pPr>
    </w:p>
    <w:p w14:paraId="0AF956F1" w14:textId="506DA830" w:rsidR="00C1375E" w:rsidRDefault="00C1375E" w:rsidP="00C1375E">
      <w:pPr>
        <w:widowControl/>
        <w:tabs>
          <w:tab w:val="left" w:pos="567"/>
        </w:tabs>
        <w:adjustRightInd/>
        <w:spacing w:line="240" w:lineRule="auto"/>
        <w:ind w:left="567" w:hanging="567"/>
        <w:textAlignment w:val="auto"/>
        <w:rPr>
          <w:sz w:val="22"/>
          <w:szCs w:val="22"/>
        </w:rPr>
      </w:pPr>
      <w:r>
        <w:rPr>
          <w:sz w:val="22"/>
          <w:szCs w:val="22"/>
        </w:rPr>
        <w:t>5.</w:t>
      </w:r>
      <w:r w:rsidR="00810744">
        <w:rPr>
          <w:sz w:val="22"/>
          <w:szCs w:val="22"/>
        </w:rPr>
        <w:t>16</w:t>
      </w:r>
      <w:r>
        <w:rPr>
          <w:sz w:val="22"/>
          <w:szCs w:val="22"/>
        </w:rPr>
        <w:t>.</w:t>
      </w:r>
      <w:r>
        <w:rPr>
          <w:sz w:val="22"/>
          <w:szCs w:val="22"/>
        </w:rPr>
        <w:tab/>
      </w:r>
      <w:r>
        <w:rPr>
          <w:sz w:val="22"/>
        </w:rPr>
        <w:t xml:space="preserve">A </w:t>
      </w:r>
      <w:r>
        <w:rPr>
          <w:sz w:val="22"/>
          <w:szCs w:val="22"/>
        </w:rPr>
        <w:t>Vállalkozó a</w:t>
      </w:r>
      <w:r w:rsidRPr="00FF13B2">
        <w:rPr>
          <w:sz w:val="22"/>
          <w:szCs w:val="22"/>
        </w:rPr>
        <w:t xml:space="preserve">z építési tevékenység minősége </w:t>
      </w:r>
      <w:r>
        <w:rPr>
          <w:sz w:val="22"/>
          <w:szCs w:val="22"/>
        </w:rPr>
        <w:t>vonatkozásában vállalja, hogy</w:t>
      </w:r>
    </w:p>
    <w:p w14:paraId="1A891B18" w14:textId="3B079DAF" w:rsidR="00C1375E" w:rsidRPr="004B45B6" w:rsidRDefault="00C1375E" w:rsidP="00722C16">
      <w:pPr>
        <w:widowControl/>
        <w:shd w:val="clear" w:color="auto" w:fill="FFFFFF"/>
        <w:adjustRightInd/>
        <w:spacing w:line="240" w:lineRule="auto"/>
        <w:ind w:left="851" w:hanging="284"/>
        <w:textAlignment w:val="auto"/>
        <w:rPr>
          <w:color w:val="222222"/>
          <w:sz w:val="22"/>
          <w:szCs w:val="22"/>
        </w:rPr>
      </w:pPr>
      <w:proofErr w:type="gramStart"/>
      <w:r w:rsidRPr="004B45B6">
        <w:rPr>
          <w:color w:val="222222"/>
          <w:sz w:val="22"/>
          <w:szCs w:val="22"/>
        </w:rPr>
        <w:t>a</w:t>
      </w:r>
      <w:proofErr w:type="gramEnd"/>
      <w:r w:rsidRPr="004B45B6">
        <w:rPr>
          <w:color w:val="222222"/>
          <w:sz w:val="22"/>
          <w:szCs w:val="22"/>
        </w:rPr>
        <w:t xml:space="preserve">) </w:t>
      </w:r>
      <w:r w:rsidR="00722C16">
        <w:rPr>
          <w:color w:val="222222"/>
          <w:sz w:val="22"/>
          <w:szCs w:val="22"/>
        </w:rPr>
        <w:tab/>
      </w:r>
      <w:r w:rsidRPr="004B45B6">
        <w:rPr>
          <w:color w:val="222222"/>
          <w:sz w:val="22"/>
          <w:szCs w:val="22"/>
        </w:rPr>
        <w:t>kizárólag I. osztályú minőségű építőanyagot épít be;</w:t>
      </w:r>
    </w:p>
    <w:p w14:paraId="18E11C65" w14:textId="2E390603" w:rsidR="00C1375E" w:rsidRPr="004B45B6" w:rsidRDefault="00C1375E" w:rsidP="00722C16">
      <w:pPr>
        <w:widowControl/>
        <w:shd w:val="clear" w:color="auto" w:fill="FFFFFF"/>
        <w:adjustRightInd/>
        <w:spacing w:line="240" w:lineRule="auto"/>
        <w:ind w:left="851" w:hanging="284"/>
        <w:textAlignment w:val="auto"/>
        <w:rPr>
          <w:color w:val="222222"/>
          <w:sz w:val="22"/>
          <w:szCs w:val="22"/>
        </w:rPr>
      </w:pPr>
      <w:r w:rsidRPr="004B45B6">
        <w:rPr>
          <w:color w:val="222222"/>
          <w:sz w:val="22"/>
          <w:szCs w:val="22"/>
        </w:rPr>
        <w:t xml:space="preserve">b) </w:t>
      </w:r>
      <w:r w:rsidR="00722C16">
        <w:rPr>
          <w:color w:val="222222"/>
          <w:sz w:val="22"/>
          <w:szCs w:val="22"/>
        </w:rPr>
        <w:tab/>
      </w:r>
      <w:r w:rsidRPr="004B45B6">
        <w:rPr>
          <w:color w:val="222222"/>
          <w:sz w:val="22"/>
          <w:szCs w:val="22"/>
        </w:rPr>
        <w:t>a kivitelezés során a környezetvédelmi, fenntarthatósági követelmények figyelembevételével a keletkező hulladék mennyiségét minimalizálja;</w:t>
      </w:r>
    </w:p>
    <w:p w14:paraId="26CCD6D3" w14:textId="11929FCA" w:rsidR="00C1375E" w:rsidRDefault="00B57D7F" w:rsidP="00722C16">
      <w:pPr>
        <w:widowControl/>
        <w:shd w:val="clear" w:color="auto" w:fill="FFFFFF"/>
        <w:adjustRightInd/>
        <w:spacing w:line="240" w:lineRule="auto"/>
        <w:ind w:left="851" w:hanging="284"/>
        <w:textAlignment w:val="auto"/>
        <w:rPr>
          <w:color w:val="222222"/>
          <w:sz w:val="22"/>
          <w:szCs w:val="22"/>
        </w:rPr>
      </w:pPr>
      <w:r>
        <w:rPr>
          <w:color w:val="222222"/>
          <w:sz w:val="22"/>
          <w:szCs w:val="22"/>
        </w:rPr>
        <w:t>c</w:t>
      </w:r>
      <w:r w:rsidR="00722C16">
        <w:rPr>
          <w:color w:val="222222"/>
          <w:sz w:val="22"/>
          <w:szCs w:val="22"/>
        </w:rPr>
        <w:t>)</w:t>
      </w:r>
      <w:r w:rsidR="00722C16">
        <w:rPr>
          <w:color w:val="222222"/>
          <w:sz w:val="22"/>
          <w:szCs w:val="22"/>
        </w:rPr>
        <w:tab/>
      </w:r>
      <w:r w:rsidR="00C1375E" w:rsidRPr="004B45B6">
        <w:rPr>
          <w:color w:val="222222"/>
          <w:sz w:val="22"/>
          <w:szCs w:val="22"/>
        </w:rPr>
        <w:t>a kivitelezés során a területi adottságok maximális figyelembevételével a</w:t>
      </w:r>
      <w:r w:rsidR="0094686B">
        <w:rPr>
          <w:color w:val="222222"/>
          <w:sz w:val="22"/>
          <w:szCs w:val="22"/>
        </w:rPr>
        <w:t xml:space="preserve"> </w:t>
      </w:r>
      <w:r w:rsidR="0094686B" w:rsidRPr="0094686B">
        <w:rPr>
          <w:color w:val="222222"/>
          <w:sz w:val="22"/>
          <w:szCs w:val="22"/>
        </w:rPr>
        <w:t xml:space="preserve">termelés </w:t>
      </w:r>
      <w:r w:rsidR="00C1375E" w:rsidRPr="004B45B6">
        <w:rPr>
          <w:color w:val="222222"/>
          <w:sz w:val="22"/>
          <w:szCs w:val="22"/>
        </w:rPr>
        <w:t>zavartalanságát biztosítja.</w:t>
      </w:r>
      <w:r w:rsidR="00C1375E">
        <w:rPr>
          <w:rStyle w:val="Lbjegyzet-hivatkozs"/>
          <w:color w:val="222222"/>
          <w:sz w:val="22"/>
          <w:szCs w:val="22"/>
        </w:rPr>
        <w:footnoteReference w:id="8"/>
      </w:r>
    </w:p>
    <w:p w14:paraId="1B5A166D" w14:textId="77777777" w:rsidR="00C1375E" w:rsidRDefault="00C1375E" w:rsidP="00C1375E">
      <w:pPr>
        <w:widowControl/>
        <w:shd w:val="clear" w:color="auto" w:fill="FFFFFF"/>
        <w:adjustRightInd/>
        <w:spacing w:line="240" w:lineRule="auto"/>
        <w:ind w:left="567"/>
        <w:textAlignment w:val="auto"/>
        <w:rPr>
          <w:color w:val="222222"/>
          <w:sz w:val="22"/>
          <w:szCs w:val="22"/>
        </w:rPr>
      </w:pPr>
    </w:p>
    <w:p w14:paraId="6A1B08CB" w14:textId="5CA40DAA" w:rsidR="00C1375E" w:rsidRDefault="00C1375E" w:rsidP="00C1375E">
      <w:pPr>
        <w:widowControl/>
        <w:tabs>
          <w:tab w:val="left" w:pos="567"/>
        </w:tabs>
        <w:adjustRightInd/>
        <w:spacing w:line="240" w:lineRule="auto"/>
        <w:ind w:left="567" w:hanging="567"/>
        <w:textAlignment w:val="auto"/>
        <w:rPr>
          <w:sz w:val="22"/>
          <w:szCs w:val="22"/>
        </w:rPr>
      </w:pPr>
      <w:r>
        <w:rPr>
          <w:sz w:val="22"/>
          <w:szCs w:val="22"/>
        </w:rPr>
        <w:t>5.</w:t>
      </w:r>
      <w:r w:rsidR="00810744">
        <w:rPr>
          <w:sz w:val="22"/>
          <w:szCs w:val="22"/>
        </w:rPr>
        <w:t>17</w:t>
      </w:r>
      <w:r>
        <w:rPr>
          <w:sz w:val="22"/>
          <w:szCs w:val="22"/>
        </w:rPr>
        <w:t>.</w:t>
      </w:r>
      <w:r>
        <w:rPr>
          <w:sz w:val="22"/>
          <w:szCs w:val="22"/>
        </w:rPr>
        <w:tab/>
        <w:t>A Vállalkozónak az 5.</w:t>
      </w:r>
      <w:r w:rsidR="00810744">
        <w:rPr>
          <w:sz w:val="22"/>
          <w:szCs w:val="22"/>
        </w:rPr>
        <w:t>16</w:t>
      </w:r>
      <w:r>
        <w:rPr>
          <w:sz w:val="22"/>
          <w:szCs w:val="22"/>
        </w:rPr>
        <w:t>. pont szerinti vállalásait a kivitelezés során a következő módon dokumentálnia kell:</w:t>
      </w:r>
    </w:p>
    <w:p w14:paraId="2A2D529A" w14:textId="56E0EA2B" w:rsidR="00C1375E" w:rsidRDefault="00C1375E" w:rsidP="00722C16">
      <w:pPr>
        <w:widowControl/>
        <w:shd w:val="clear" w:color="auto" w:fill="FFFFFF"/>
        <w:adjustRightInd/>
        <w:spacing w:line="240" w:lineRule="auto"/>
        <w:ind w:left="851" w:hanging="284"/>
        <w:textAlignment w:val="auto"/>
        <w:rPr>
          <w:color w:val="222222"/>
          <w:sz w:val="22"/>
          <w:szCs w:val="22"/>
        </w:rPr>
      </w:pPr>
      <w:proofErr w:type="gramStart"/>
      <w:r w:rsidRPr="00722C16">
        <w:rPr>
          <w:color w:val="222222"/>
          <w:sz w:val="22"/>
          <w:szCs w:val="22"/>
        </w:rPr>
        <w:t>a</w:t>
      </w:r>
      <w:proofErr w:type="gramEnd"/>
      <w:r w:rsidRPr="00722C16">
        <w:rPr>
          <w:color w:val="222222"/>
          <w:sz w:val="22"/>
          <w:szCs w:val="22"/>
        </w:rPr>
        <w:t xml:space="preserve">) </w:t>
      </w:r>
      <w:r w:rsidR="00722C16">
        <w:rPr>
          <w:color w:val="222222"/>
          <w:sz w:val="22"/>
          <w:szCs w:val="22"/>
        </w:rPr>
        <w:tab/>
      </w:r>
      <w:r w:rsidRPr="000B5A38">
        <w:rPr>
          <w:color w:val="222222"/>
          <w:sz w:val="22"/>
          <w:szCs w:val="22"/>
        </w:rPr>
        <w:t xml:space="preserve">Az építőanyagra vonatkozó gyártói </w:t>
      </w:r>
      <w:proofErr w:type="spellStart"/>
      <w:r w:rsidRPr="000B5A38">
        <w:rPr>
          <w:color w:val="222222"/>
          <w:sz w:val="22"/>
          <w:szCs w:val="22"/>
        </w:rPr>
        <w:t>teljesítménnyilatkozat</w:t>
      </w:r>
      <w:proofErr w:type="spellEnd"/>
      <w:r w:rsidRPr="000B5A38">
        <w:rPr>
          <w:color w:val="222222"/>
          <w:sz w:val="22"/>
          <w:szCs w:val="22"/>
        </w:rPr>
        <w:t xml:space="preserve"> másolatát az építőanyag helyszínre szállítását követően át kell adnia a Megrendelő képviselőjének</w:t>
      </w:r>
      <w:r>
        <w:rPr>
          <w:color w:val="222222"/>
          <w:sz w:val="22"/>
          <w:szCs w:val="22"/>
        </w:rPr>
        <w:t>.</w:t>
      </w:r>
    </w:p>
    <w:p w14:paraId="187F32F7" w14:textId="77777777" w:rsidR="00722C16" w:rsidRDefault="00C1375E" w:rsidP="00722C16">
      <w:pPr>
        <w:widowControl/>
        <w:shd w:val="clear" w:color="auto" w:fill="FFFFFF"/>
        <w:adjustRightInd/>
        <w:spacing w:line="240" w:lineRule="auto"/>
        <w:ind w:left="851" w:hanging="284"/>
        <w:textAlignment w:val="auto"/>
        <w:rPr>
          <w:color w:val="222222"/>
          <w:sz w:val="22"/>
          <w:szCs w:val="22"/>
        </w:rPr>
      </w:pPr>
      <w:r>
        <w:rPr>
          <w:color w:val="222222"/>
          <w:sz w:val="22"/>
          <w:szCs w:val="22"/>
        </w:rPr>
        <w:t xml:space="preserve">b) </w:t>
      </w:r>
      <w:r w:rsidR="00722C16">
        <w:rPr>
          <w:color w:val="222222"/>
          <w:sz w:val="22"/>
          <w:szCs w:val="22"/>
        </w:rPr>
        <w:tab/>
      </w:r>
      <w:r>
        <w:rPr>
          <w:color w:val="222222"/>
          <w:sz w:val="22"/>
          <w:szCs w:val="22"/>
        </w:rPr>
        <w:t>A</w:t>
      </w:r>
      <w:r w:rsidRPr="000B5A38">
        <w:rPr>
          <w:color w:val="222222"/>
          <w:sz w:val="22"/>
          <w:szCs w:val="22"/>
        </w:rPr>
        <w:t xml:space="preserve"> keletkező hulladék mennyiségét az elszállítás előtt rögzíteni szükséges az építési naplóban</w:t>
      </w:r>
      <w:r>
        <w:rPr>
          <w:color w:val="222222"/>
          <w:sz w:val="22"/>
          <w:szCs w:val="22"/>
        </w:rPr>
        <w:t>.</w:t>
      </w:r>
    </w:p>
    <w:p w14:paraId="6C9113B2" w14:textId="48AEBB1C" w:rsidR="00C1375E" w:rsidRDefault="00B57D7F" w:rsidP="00722C16">
      <w:pPr>
        <w:widowControl/>
        <w:shd w:val="clear" w:color="auto" w:fill="FFFFFF"/>
        <w:adjustRightInd/>
        <w:spacing w:line="240" w:lineRule="auto"/>
        <w:ind w:left="851" w:hanging="284"/>
        <w:textAlignment w:val="auto"/>
        <w:rPr>
          <w:color w:val="222222"/>
          <w:sz w:val="22"/>
          <w:szCs w:val="22"/>
        </w:rPr>
      </w:pPr>
      <w:r>
        <w:rPr>
          <w:color w:val="222222"/>
          <w:sz w:val="22"/>
          <w:szCs w:val="22"/>
        </w:rPr>
        <w:t>c</w:t>
      </w:r>
      <w:r w:rsidR="00C1375E" w:rsidRPr="000B5A38">
        <w:rPr>
          <w:color w:val="222222"/>
          <w:sz w:val="22"/>
          <w:szCs w:val="22"/>
        </w:rPr>
        <w:t xml:space="preserve">) </w:t>
      </w:r>
      <w:r w:rsidR="00722C16">
        <w:rPr>
          <w:color w:val="222222"/>
          <w:sz w:val="22"/>
          <w:szCs w:val="22"/>
        </w:rPr>
        <w:tab/>
      </w:r>
      <w:r w:rsidR="00C1375E">
        <w:rPr>
          <w:color w:val="222222"/>
          <w:sz w:val="22"/>
          <w:szCs w:val="22"/>
        </w:rPr>
        <w:t>A</w:t>
      </w:r>
      <w:r w:rsidR="00C1375E" w:rsidRPr="000B5A38">
        <w:rPr>
          <w:color w:val="222222"/>
          <w:sz w:val="22"/>
          <w:szCs w:val="22"/>
        </w:rPr>
        <w:t xml:space="preserve"> kivitelezés során </w:t>
      </w:r>
      <w:r w:rsidR="0094686B">
        <w:rPr>
          <w:color w:val="222222"/>
          <w:sz w:val="22"/>
          <w:szCs w:val="22"/>
        </w:rPr>
        <w:t>az építési naplóba be kell jegyezni</w:t>
      </w:r>
      <w:r w:rsidR="00C1375E">
        <w:rPr>
          <w:color w:val="222222"/>
          <w:sz w:val="22"/>
          <w:szCs w:val="22"/>
        </w:rPr>
        <w:t xml:space="preserve">, illetőleg jegyzőkönyvezni kell minden olyan eseményt, tevékenységet, amely a Vállalkozó tevékenységének eredményeként </w:t>
      </w:r>
      <w:r w:rsidR="00A153F8" w:rsidRPr="00A153F8">
        <w:rPr>
          <w:color w:val="222222"/>
          <w:sz w:val="22"/>
          <w:szCs w:val="22"/>
        </w:rPr>
        <w:t>a</w:t>
      </w:r>
      <w:r w:rsidR="0094686B">
        <w:rPr>
          <w:color w:val="222222"/>
          <w:sz w:val="22"/>
          <w:szCs w:val="22"/>
        </w:rPr>
        <w:t xml:space="preserve"> termelés</w:t>
      </w:r>
      <w:r w:rsidR="00A153F8">
        <w:rPr>
          <w:color w:val="222222"/>
          <w:sz w:val="22"/>
          <w:szCs w:val="22"/>
        </w:rPr>
        <w:t>t</w:t>
      </w:r>
      <w:r w:rsidR="00C1375E">
        <w:rPr>
          <w:color w:val="222222"/>
          <w:sz w:val="22"/>
          <w:szCs w:val="22"/>
        </w:rPr>
        <w:t xml:space="preserve"> a lehetőségekhez képest indokolatlan mértékben zavarja, a zavarás időtartamának meghatározásával.</w:t>
      </w:r>
      <w:r w:rsidR="00C1375E">
        <w:rPr>
          <w:rStyle w:val="Lbjegyzet-hivatkozs"/>
          <w:color w:val="222222"/>
          <w:sz w:val="22"/>
          <w:szCs w:val="22"/>
        </w:rPr>
        <w:footnoteReference w:id="9"/>
      </w:r>
      <w:r w:rsidR="00C1375E">
        <w:rPr>
          <w:color w:val="222222"/>
          <w:sz w:val="22"/>
          <w:szCs w:val="22"/>
        </w:rPr>
        <w:t>.</w:t>
      </w:r>
    </w:p>
    <w:p w14:paraId="7F9CCA3B" w14:textId="5609ADA7" w:rsidR="00CD2680" w:rsidRDefault="00CD2680" w:rsidP="00722C16">
      <w:pPr>
        <w:widowControl/>
        <w:shd w:val="clear" w:color="auto" w:fill="FFFFFF"/>
        <w:adjustRightInd/>
        <w:spacing w:line="240" w:lineRule="auto"/>
        <w:ind w:left="851" w:hanging="284"/>
        <w:textAlignment w:val="auto"/>
        <w:rPr>
          <w:color w:val="222222"/>
          <w:sz w:val="22"/>
          <w:szCs w:val="22"/>
        </w:rPr>
      </w:pPr>
    </w:p>
    <w:p w14:paraId="073C3901" w14:textId="375E6905" w:rsidR="00CD2680" w:rsidRPr="00CD2680" w:rsidRDefault="00CD2680" w:rsidP="00CD2680">
      <w:pPr>
        <w:widowControl/>
        <w:tabs>
          <w:tab w:val="left" w:pos="567"/>
        </w:tabs>
        <w:adjustRightInd/>
        <w:spacing w:line="240" w:lineRule="auto"/>
        <w:ind w:left="567" w:hanging="567"/>
        <w:textAlignment w:val="auto"/>
        <w:rPr>
          <w:sz w:val="22"/>
          <w:szCs w:val="22"/>
        </w:rPr>
      </w:pPr>
      <w:r w:rsidRPr="00CD2680">
        <w:rPr>
          <w:sz w:val="22"/>
          <w:szCs w:val="22"/>
        </w:rPr>
        <w:t>5.</w:t>
      </w:r>
      <w:r w:rsidR="00810744">
        <w:rPr>
          <w:sz w:val="22"/>
          <w:szCs w:val="22"/>
        </w:rPr>
        <w:t>18</w:t>
      </w:r>
      <w:r w:rsidRPr="00CD2680">
        <w:rPr>
          <w:sz w:val="22"/>
          <w:szCs w:val="22"/>
        </w:rPr>
        <w:t xml:space="preserve">. </w:t>
      </w:r>
      <w:r w:rsidRPr="00CD2680">
        <w:rPr>
          <w:sz w:val="22"/>
          <w:szCs w:val="22"/>
        </w:rPr>
        <w:tab/>
        <w:t>A Vállalkozó által elkészített tervek a szerzői jogról szóló 1999. évi LXXVI. törvény 1. § (2) bekezdése alapján szellemi alkotásnak minősülnek, amelyeken a Megrendelő mind egészében, mind részleteiben jelen szerződés alapján a kiviteli tervek átadását követően korlátlan és kizárólagos, teljes körű felhasználói jogot szerez, azaz a Megrendelő a tervet jogosult átdolgozni, továbbtervezni, vagy módosítani a fent megjelölt határidőt követően.</w:t>
      </w:r>
    </w:p>
    <w:p w14:paraId="42FBD0E1" w14:textId="021A9DD3" w:rsidR="00C1375E" w:rsidRPr="00D56DED" w:rsidRDefault="00C1375E" w:rsidP="00C1375E">
      <w:pPr>
        <w:widowControl/>
        <w:tabs>
          <w:tab w:val="left" w:pos="567"/>
        </w:tabs>
        <w:adjustRightInd/>
        <w:spacing w:line="240" w:lineRule="auto"/>
        <w:ind w:left="567" w:hanging="567"/>
        <w:textAlignment w:val="auto"/>
        <w:rPr>
          <w:sz w:val="22"/>
          <w:szCs w:val="22"/>
        </w:rPr>
      </w:pPr>
    </w:p>
    <w:p w14:paraId="71B132C7" w14:textId="77777777" w:rsidR="008039FA" w:rsidRPr="00D56DED" w:rsidRDefault="008039FA" w:rsidP="008039FA">
      <w:pPr>
        <w:keepNext/>
        <w:spacing w:line="240" w:lineRule="auto"/>
        <w:rPr>
          <w:b/>
          <w:sz w:val="22"/>
          <w:szCs w:val="22"/>
        </w:rPr>
      </w:pPr>
      <w:r w:rsidRPr="00D56DED">
        <w:rPr>
          <w:b/>
          <w:sz w:val="22"/>
          <w:szCs w:val="22"/>
        </w:rPr>
        <w:t>6. Szerződést biztosító mellékkötelezettségek</w:t>
      </w:r>
    </w:p>
    <w:p w14:paraId="35F600B1" w14:textId="77777777" w:rsidR="008039FA" w:rsidRPr="00D56DED" w:rsidRDefault="008039FA" w:rsidP="008039FA">
      <w:pPr>
        <w:keepNext/>
        <w:spacing w:line="240" w:lineRule="auto"/>
        <w:jc w:val="center"/>
        <w:rPr>
          <w:b/>
          <w:sz w:val="22"/>
          <w:szCs w:val="22"/>
        </w:rPr>
      </w:pPr>
    </w:p>
    <w:p w14:paraId="39855EA4" w14:textId="77777777" w:rsidR="008039FA" w:rsidRPr="00D56DED" w:rsidRDefault="008039FA" w:rsidP="008039FA">
      <w:pPr>
        <w:keepNext/>
        <w:widowControl/>
        <w:adjustRightInd/>
        <w:spacing w:line="240" w:lineRule="auto"/>
        <w:ind w:left="540" w:right="-1" w:hanging="540"/>
        <w:textAlignment w:val="auto"/>
        <w:rPr>
          <w:sz w:val="22"/>
          <w:szCs w:val="22"/>
        </w:rPr>
      </w:pPr>
      <w:r w:rsidRPr="00D56DED">
        <w:rPr>
          <w:sz w:val="22"/>
          <w:szCs w:val="22"/>
        </w:rPr>
        <w:t xml:space="preserve">6.1. </w:t>
      </w:r>
      <w:r w:rsidRPr="00D56DED">
        <w:rPr>
          <w:sz w:val="22"/>
          <w:szCs w:val="22"/>
        </w:rPr>
        <w:tab/>
        <w:t xml:space="preserve">Késedelmi kötbér: </w:t>
      </w:r>
    </w:p>
    <w:p w14:paraId="4C8C9956" w14:textId="0F03244E" w:rsidR="008039FA" w:rsidRDefault="00917DEE" w:rsidP="008039FA">
      <w:pPr>
        <w:widowControl/>
        <w:adjustRightInd/>
        <w:spacing w:line="240" w:lineRule="auto"/>
        <w:ind w:left="539"/>
        <w:textAlignment w:val="auto"/>
        <w:rPr>
          <w:color w:val="000000"/>
          <w:sz w:val="22"/>
          <w:szCs w:val="22"/>
        </w:rPr>
      </w:pPr>
      <w:r>
        <w:rPr>
          <w:color w:val="000000"/>
          <w:sz w:val="22"/>
          <w:szCs w:val="22"/>
        </w:rPr>
        <w:t xml:space="preserve">A </w:t>
      </w:r>
      <w:r w:rsidR="008039FA" w:rsidRPr="00D56DED">
        <w:rPr>
          <w:color w:val="000000"/>
          <w:sz w:val="22"/>
          <w:szCs w:val="22"/>
        </w:rPr>
        <w:t>Vállalkozó a Ptk. 6:186. §</w:t>
      </w:r>
      <w:proofErr w:type="spellStart"/>
      <w:r w:rsidR="008039FA" w:rsidRPr="00D56DED">
        <w:rPr>
          <w:color w:val="000000"/>
          <w:sz w:val="22"/>
          <w:szCs w:val="22"/>
        </w:rPr>
        <w:t>-ának</w:t>
      </w:r>
      <w:proofErr w:type="spellEnd"/>
      <w:r w:rsidR="008039FA" w:rsidRPr="00D56DED">
        <w:rPr>
          <w:color w:val="000000"/>
          <w:sz w:val="22"/>
          <w:szCs w:val="22"/>
        </w:rPr>
        <w:t xml:space="preserve"> megfelelően késedelem esetére minden késedelmes naptári nap után, a késedelembe esés időpontjától a tényleges teljesítés napjáig </w:t>
      </w:r>
      <w:r w:rsidR="008039FA" w:rsidRPr="00DD6C0C">
        <w:rPr>
          <w:color w:val="000000"/>
          <w:sz w:val="22"/>
          <w:szCs w:val="22"/>
        </w:rPr>
        <w:t xml:space="preserve">a szerződés szerinti, tartalékkeret és általános forgalmi adó nélkül számított </w:t>
      </w:r>
      <w:r w:rsidR="008039FA" w:rsidRPr="008C4D60">
        <w:rPr>
          <w:color w:val="000000"/>
          <w:sz w:val="22"/>
          <w:szCs w:val="22"/>
        </w:rPr>
        <w:t xml:space="preserve">ellenszolgáltatás </w:t>
      </w:r>
      <w:r w:rsidR="008039FA" w:rsidRPr="00AB43DD">
        <w:rPr>
          <w:color w:val="000000"/>
          <w:sz w:val="22"/>
          <w:szCs w:val="22"/>
        </w:rPr>
        <w:t>1</w:t>
      </w:r>
      <w:r w:rsidR="008039FA">
        <w:rPr>
          <w:color w:val="000000"/>
          <w:sz w:val="22"/>
          <w:szCs w:val="22"/>
        </w:rPr>
        <w:t xml:space="preserve"> </w:t>
      </w:r>
      <w:r w:rsidR="008039FA" w:rsidRPr="0075644E">
        <w:rPr>
          <w:color w:val="000000"/>
          <w:sz w:val="22"/>
          <w:szCs w:val="22"/>
        </w:rPr>
        <w:t>%-a/</w:t>
      </w:r>
      <w:r w:rsidR="008039FA" w:rsidRPr="008C4D60">
        <w:rPr>
          <w:color w:val="000000"/>
          <w:sz w:val="22"/>
          <w:szCs w:val="22"/>
        </w:rPr>
        <w:t>naptári nap</w:t>
      </w:r>
      <w:r w:rsidR="008039FA" w:rsidRPr="00D56DED">
        <w:rPr>
          <w:color w:val="000000"/>
          <w:sz w:val="22"/>
          <w:szCs w:val="22"/>
        </w:rPr>
        <w:t xml:space="preserve"> mértékű késedelmi kötbér fizetését vállalja. </w:t>
      </w:r>
      <w:r>
        <w:rPr>
          <w:color w:val="000000"/>
          <w:sz w:val="22"/>
          <w:szCs w:val="22"/>
        </w:rPr>
        <w:t xml:space="preserve">A </w:t>
      </w:r>
      <w:r w:rsidR="008039FA" w:rsidRPr="00D56DED">
        <w:rPr>
          <w:color w:val="000000"/>
          <w:sz w:val="22"/>
          <w:szCs w:val="22"/>
        </w:rPr>
        <w:t xml:space="preserve">Megrendelő a késedelmi kötbér összegét maximum </w:t>
      </w:r>
      <w:r w:rsidR="00486850">
        <w:rPr>
          <w:color w:val="000000"/>
          <w:sz w:val="22"/>
          <w:szCs w:val="22"/>
        </w:rPr>
        <w:t>15</w:t>
      </w:r>
      <w:r w:rsidR="008039FA" w:rsidRPr="00D56DED">
        <w:rPr>
          <w:color w:val="000000"/>
          <w:sz w:val="22"/>
          <w:szCs w:val="22"/>
        </w:rPr>
        <w:t xml:space="preserve"> nap késedelemig érvényesíti. A </w:t>
      </w:r>
      <w:r w:rsidR="00486850">
        <w:rPr>
          <w:color w:val="000000"/>
          <w:sz w:val="22"/>
          <w:szCs w:val="22"/>
        </w:rPr>
        <w:t>15</w:t>
      </w:r>
      <w:r w:rsidR="008039FA" w:rsidRPr="00D56DED">
        <w:rPr>
          <w:color w:val="000000"/>
          <w:sz w:val="22"/>
          <w:szCs w:val="22"/>
        </w:rPr>
        <w:t xml:space="preserve"> napot meghaladó késedelem esetén – a késedelemből eredő és a késedelemmel okozott károk megtérítésére vonatkozó </w:t>
      </w:r>
      <w:r>
        <w:rPr>
          <w:color w:val="000000"/>
          <w:sz w:val="22"/>
          <w:szCs w:val="22"/>
        </w:rPr>
        <w:t xml:space="preserve">a </w:t>
      </w:r>
      <w:r w:rsidR="008039FA" w:rsidRPr="00D56DED">
        <w:rPr>
          <w:color w:val="000000"/>
          <w:sz w:val="22"/>
          <w:szCs w:val="22"/>
        </w:rPr>
        <w:t xml:space="preserve">Megrendelői igényeket nem érintve – </w:t>
      </w:r>
      <w:r>
        <w:rPr>
          <w:color w:val="000000"/>
          <w:sz w:val="22"/>
          <w:szCs w:val="22"/>
        </w:rPr>
        <w:t xml:space="preserve">a </w:t>
      </w:r>
      <w:r w:rsidR="008039FA" w:rsidRPr="00D56DED">
        <w:rPr>
          <w:color w:val="000000"/>
          <w:sz w:val="22"/>
          <w:szCs w:val="22"/>
        </w:rPr>
        <w:t xml:space="preserve">Megrendelő fenntartja a szerződés rendkívüli felmondásának jogát, mivel a </w:t>
      </w:r>
      <w:r w:rsidR="00486850">
        <w:rPr>
          <w:color w:val="000000"/>
          <w:sz w:val="22"/>
          <w:szCs w:val="22"/>
        </w:rPr>
        <w:t>15</w:t>
      </w:r>
      <w:r w:rsidR="008039FA" w:rsidRPr="00D56DED">
        <w:rPr>
          <w:color w:val="000000"/>
          <w:sz w:val="22"/>
          <w:szCs w:val="22"/>
        </w:rPr>
        <w:t xml:space="preserve"> napot meghaladó késedelmet a felek súlyos szerződésszegésnek tekintik.</w:t>
      </w:r>
      <w:r w:rsidRPr="00917DEE">
        <w:t xml:space="preserve"> </w:t>
      </w:r>
      <w:r w:rsidRPr="00917DEE">
        <w:rPr>
          <w:color w:val="000000"/>
          <w:sz w:val="22"/>
          <w:szCs w:val="22"/>
        </w:rPr>
        <w:t>A</w:t>
      </w:r>
      <w:r>
        <w:rPr>
          <w:color w:val="000000"/>
          <w:sz w:val="22"/>
          <w:szCs w:val="22"/>
        </w:rPr>
        <w:t xml:space="preserve"> Szerződő Felek</w:t>
      </w:r>
      <w:r w:rsidRPr="00917DEE">
        <w:rPr>
          <w:color w:val="000000"/>
          <w:sz w:val="22"/>
          <w:szCs w:val="22"/>
        </w:rPr>
        <w:t xml:space="preserve"> késedel</w:t>
      </w:r>
      <w:r>
        <w:rPr>
          <w:color w:val="000000"/>
          <w:sz w:val="22"/>
          <w:szCs w:val="22"/>
        </w:rPr>
        <w:t>emnek tekintik</w:t>
      </w:r>
      <w:r w:rsidRPr="00917DEE">
        <w:rPr>
          <w:color w:val="000000"/>
          <w:sz w:val="22"/>
          <w:szCs w:val="22"/>
        </w:rPr>
        <w:t xml:space="preserve">, ha a </w:t>
      </w:r>
      <w:r>
        <w:rPr>
          <w:color w:val="000000"/>
          <w:sz w:val="22"/>
          <w:szCs w:val="22"/>
        </w:rPr>
        <w:t>Vállalkozó</w:t>
      </w:r>
      <w:r w:rsidRPr="00917DEE">
        <w:rPr>
          <w:color w:val="000000"/>
          <w:sz w:val="22"/>
          <w:szCs w:val="22"/>
        </w:rPr>
        <w:t xml:space="preserve"> hibásan</w:t>
      </w:r>
      <w:r>
        <w:rPr>
          <w:color w:val="000000"/>
          <w:sz w:val="22"/>
          <w:szCs w:val="22"/>
        </w:rPr>
        <w:t xml:space="preserve"> teljesít, és a hibát kijavítja. Ez esetben a Megrendelő a késedelmi kötbért a hibátlan átadásig érvényesíti.</w:t>
      </w:r>
      <w:r w:rsidRPr="00917DEE">
        <w:rPr>
          <w:color w:val="000000"/>
          <w:sz w:val="22"/>
          <w:szCs w:val="22"/>
        </w:rPr>
        <w:t xml:space="preserve"> </w:t>
      </w:r>
      <w:r w:rsidR="008039FA" w:rsidRPr="00D56DED">
        <w:rPr>
          <w:color w:val="000000"/>
          <w:sz w:val="22"/>
          <w:szCs w:val="22"/>
        </w:rPr>
        <w:t xml:space="preserve"> </w:t>
      </w:r>
    </w:p>
    <w:p w14:paraId="4F1EFEC5" w14:textId="474BF24C" w:rsidR="00486850" w:rsidRDefault="00486850" w:rsidP="008039FA">
      <w:pPr>
        <w:widowControl/>
        <w:adjustRightInd/>
        <w:spacing w:line="240" w:lineRule="auto"/>
        <w:ind w:left="539"/>
        <w:textAlignment w:val="auto"/>
        <w:rPr>
          <w:color w:val="000000"/>
          <w:sz w:val="22"/>
          <w:szCs w:val="22"/>
        </w:rPr>
      </w:pPr>
    </w:p>
    <w:p w14:paraId="37143704" w14:textId="67536C48" w:rsidR="00486850" w:rsidRPr="00486850" w:rsidRDefault="00486850" w:rsidP="00486850">
      <w:pPr>
        <w:keepNext/>
        <w:widowControl/>
        <w:adjustRightInd/>
        <w:spacing w:line="240" w:lineRule="auto"/>
        <w:ind w:left="540" w:right="-1" w:hanging="540"/>
        <w:textAlignment w:val="auto"/>
        <w:rPr>
          <w:sz w:val="22"/>
          <w:szCs w:val="22"/>
        </w:rPr>
      </w:pPr>
      <w:r>
        <w:rPr>
          <w:sz w:val="22"/>
          <w:szCs w:val="22"/>
        </w:rPr>
        <w:t>6.2.</w:t>
      </w:r>
      <w:r>
        <w:rPr>
          <w:sz w:val="22"/>
          <w:szCs w:val="22"/>
        </w:rPr>
        <w:tab/>
      </w:r>
      <w:r w:rsidRPr="00486850">
        <w:rPr>
          <w:sz w:val="22"/>
          <w:szCs w:val="22"/>
        </w:rPr>
        <w:t xml:space="preserve">Hibás teljesítési kötbér: </w:t>
      </w:r>
    </w:p>
    <w:p w14:paraId="64D6B13B" w14:textId="4EE5A3A6" w:rsidR="00486850" w:rsidRPr="00486850" w:rsidRDefault="00917DEE" w:rsidP="00486850">
      <w:pPr>
        <w:widowControl/>
        <w:adjustRightInd/>
        <w:spacing w:line="240" w:lineRule="auto"/>
        <w:ind w:left="539"/>
        <w:textAlignment w:val="auto"/>
        <w:rPr>
          <w:color w:val="000000"/>
          <w:sz w:val="22"/>
          <w:szCs w:val="22"/>
        </w:rPr>
      </w:pPr>
      <w:r>
        <w:rPr>
          <w:color w:val="000000"/>
          <w:sz w:val="22"/>
          <w:szCs w:val="22"/>
        </w:rPr>
        <w:t xml:space="preserve">A </w:t>
      </w:r>
      <w:r w:rsidR="00486850" w:rsidRPr="00D56DED">
        <w:rPr>
          <w:color w:val="000000"/>
          <w:sz w:val="22"/>
          <w:szCs w:val="22"/>
        </w:rPr>
        <w:t>Vállalkozó a Ptk. 6:186. §</w:t>
      </w:r>
      <w:proofErr w:type="spellStart"/>
      <w:r w:rsidR="00486850" w:rsidRPr="00D56DED">
        <w:rPr>
          <w:color w:val="000000"/>
          <w:sz w:val="22"/>
          <w:szCs w:val="22"/>
        </w:rPr>
        <w:t>-ának</w:t>
      </w:r>
      <w:proofErr w:type="spellEnd"/>
      <w:r w:rsidR="00486850" w:rsidRPr="00D56DED">
        <w:rPr>
          <w:color w:val="000000"/>
          <w:sz w:val="22"/>
          <w:szCs w:val="22"/>
        </w:rPr>
        <w:t xml:space="preserve"> megfelelően</w:t>
      </w:r>
      <w:r w:rsidR="00486850">
        <w:rPr>
          <w:color w:val="000000"/>
          <w:sz w:val="22"/>
          <w:szCs w:val="22"/>
        </w:rPr>
        <w:t>,</w:t>
      </w:r>
      <w:r w:rsidR="00486850" w:rsidRPr="00D56DED">
        <w:rPr>
          <w:color w:val="000000"/>
          <w:sz w:val="22"/>
          <w:szCs w:val="22"/>
        </w:rPr>
        <w:t xml:space="preserve"> </w:t>
      </w:r>
      <w:r w:rsidR="00486850">
        <w:rPr>
          <w:color w:val="000000"/>
          <w:sz w:val="22"/>
          <w:szCs w:val="22"/>
        </w:rPr>
        <w:t>a</w:t>
      </w:r>
      <w:r w:rsidR="00486850" w:rsidRPr="00486850">
        <w:rPr>
          <w:color w:val="000000"/>
          <w:sz w:val="22"/>
          <w:szCs w:val="22"/>
        </w:rPr>
        <w:t xml:space="preserve">mennyiben </w:t>
      </w:r>
      <w:r w:rsidR="00486850">
        <w:rPr>
          <w:color w:val="000000"/>
          <w:sz w:val="22"/>
          <w:szCs w:val="22"/>
        </w:rPr>
        <w:t xml:space="preserve">a </w:t>
      </w:r>
      <w:r w:rsidR="00486850" w:rsidRPr="00486850">
        <w:rPr>
          <w:color w:val="000000"/>
          <w:sz w:val="22"/>
          <w:szCs w:val="22"/>
        </w:rPr>
        <w:t xml:space="preserve">részteljesítés/teljesítése nem szerződésszerű (feltéve, hogy a hibás teljesítés </w:t>
      </w:r>
      <w:r w:rsidR="00486850">
        <w:rPr>
          <w:color w:val="000000"/>
          <w:sz w:val="22"/>
          <w:szCs w:val="22"/>
        </w:rPr>
        <w:t>neki</w:t>
      </w:r>
      <w:r w:rsidR="00486850" w:rsidRPr="00486850">
        <w:rPr>
          <w:color w:val="000000"/>
          <w:sz w:val="22"/>
          <w:szCs w:val="22"/>
        </w:rPr>
        <w:t xml:space="preserve">, vagy általa a teljesítésbe bevont közreműködőnek felróható okra vezethető vissza) a szerződés szerinti teljes ellenszolgáltatás </w:t>
      </w:r>
      <w:r>
        <w:rPr>
          <w:color w:val="000000"/>
          <w:sz w:val="22"/>
          <w:szCs w:val="22"/>
        </w:rPr>
        <w:t>20</w:t>
      </w:r>
      <w:r w:rsidR="00486850" w:rsidRPr="00486850">
        <w:rPr>
          <w:color w:val="000000"/>
          <w:sz w:val="22"/>
          <w:szCs w:val="22"/>
        </w:rPr>
        <w:t>%-</w:t>
      </w:r>
      <w:r>
        <w:rPr>
          <w:color w:val="000000"/>
          <w:sz w:val="22"/>
          <w:szCs w:val="22"/>
        </w:rPr>
        <w:t>ának megfelelő m</w:t>
      </w:r>
      <w:r w:rsidR="00486850" w:rsidRPr="00486850">
        <w:rPr>
          <w:color w:val="000000"/>
          <w:sz w:val="22"/>
          <w:szCs w:val="22"/>
        </w:rPr>
        <w:t xml:space="preserve">értékű hibás teljesítési kötbér </w:t>
      </w:r>
      <w:r w:rsidR="00486850">
        <w:rPr>
          <w:color w:val="000000"/>
          <w:sz w:val="22"/>
          <w:szCs w:val="22"/>
        </w:rPr>
        <w:t xml:space="preserve">fizetését </w:t>
      </w:r>
      <w:r w:rsidR="00486850" w:rsidRPr="00486850">
        <w:rPr>
          <w:color w:val="000000"/>
          <w:sz w:val="22"/>
          <w:szCs w:val="22"/>
        </w:rPr>
        <w:t>vállal</w:t>
      </w:r>
      <w:r w:rsidR="00486850">
        <w:rPr>
          <w:color w:val="000000"/>
          <w:sz w:val="22"/>
          <w:szCs w:val="22"/>
        </w:rPr>
        <w:t>ja</w:t>
      </w:r>
      <w:r w:rsidR="00486850" w:rsidRPr="00486850">
        <w:rPr>
          <w:color w:val="000000"/>
          <w:sz w:val="22"/>
          <w:szCs w:val="22"/>
        </w:rPr>
        <w:t xml:space="preserve">. </w:t>
      </w:r>
      <w:r w:rsidR="008021DD" w:rsidRPr="008021DD">
        <w:rPr>
          <w:color w:val="000000"/>
          <w:sz w:val="22"/>
          <w:szCs w:val="22"/>
        </w:rPr>
        <w:t>A Szerződő Felek az 5.1</w:t>
      </w:r>
      <w:r w:rsidR="008021DD">
        <w:rPr>
          <w:color w:val="000000"/>
          <w:sz w:val="22"/>
          <w:szCs w:val="22"/>
        </w:rPr>
        <w:t>9</w:t>
      </w:r>
      <w:r w:rsidR="008021DD" w:rsidRPr="008021DD">
        <w:rPr>
          <w:color w:val="000000"/>
          <w:sz w:val="22"/>
          <w:szCs w:val="22"/>
        </w:rPr>
        <w:t>. pont szerinti vállalások nem megfelelő teljesítését hibás teljesítésnek tekintik.</w:t>
      </w:r>
    </w:p>
    <w:p w14:paraId="48E35753" w14:textId="77777777" w:rsidR="008039FA" w:rsidRPr="00D56DED" w:rsidRDefault="008039FA" w:rsidP="008039FA">
      <w:pPr>
        <w:spacing w:line="240" w:lineRule="auto"/>
        <w:ind w:left="540" w:hanging="540"/>
        <w:rPr>
          <w:sz w:val="22"/>
          <w:szCs w:val="22"/>
        </w:rPr>
      </w:pPr>
    </w:p>
    <w:p w14:paraId="5499F83F" w14:textId="720F183E" w:rsidR="008039FA" w:rsidRPr="00D56DED" w:rsidRDefault="008039FA" w:rsidP="008039FA">
      <w:pPr>
        <w:keepNext/>
        <w:widowControl/>
        <w:adjustRightInd/>
        <w:spacing w:line="240" w:lineRule="auto"/>
        <w:ind w:left="539" w:hanging="539"/>
        <w:textAlignment w:val="auto"/>
        <w:rPr>
          <w:bCs/>
          <w:sz w:val="22"/>
          <w:szCs w:val="22"/>
        </w:rPr>
      </w:pPr>
      <w:r w:rsidRPr="00D56DED">
        <w:rPr>
          <w:bCs/>
          <w:sz w:val="22"/>
          <w:szCs w:val="22"/>
        </w:rPr>
        <w:t>6.</w:t>
      </w:r>
      <w:r w:rsidR="00486850">
        <w:rPr>
          <w:bCs/>
          <w:sz w:val="22"/>
          <w:szCs w:val="22"/>
        </w:rPr>
        <w:t>3</w:t>
      </w:r>
      <w:r w:rsidRPr="00D56DED">
        <w:rPr>
          <w:bCs/>
          <w:sz w:val="22"/>
          <w:szCs w:val="22"/>
        </w:rPr>
        <w:t xml:space="preserve">. </w:t>
      </w:r>
      <w:r w:rsidRPr="00D56DED">
        <w:rPr>
          <w:bCs/>
          <w:sz w:val="22"/>
          <w:szCs w:val="22"/>
        </w:rPr>
        <w:tab/>
        <w:t xml:space="preserve">Meghiúsulási kötbér: </w:t>
      </w:r>
    </w:p>
    <w:p w14:paraId="31D574B6" w14:textId="77777777" w:rsidR="008039FA" w:rsidRPr="00D56DED" w:rsidRDefault="008039FA" w:rsidP="008039FA">
      <w:pPr>
        <w:widowControl/>
        <w:adjustRightInd/>
        <w:spacing w:line="240" w:lineRule="auto"/>
        <w:ind w:left="540"/>
        <w:textAlignment w:val="auto"/>
        <w:rPr>
          <w:color w:val="000000"/>
          <w:sz w:val="22"/>
          <w:szCs w:val="22"/>
        </w:rPr>
      </w:pPr>
      <w:r w:rsidRPr="00D56DED">
        <w:rPr>
          <w:color w:val="000000"/>
          <w:sz w:val="22"/>
          <w:szCs w:val="22"/>
        </w:rPr>
        <w:t>A szerződés a</w:t>
      </w:r>
      <w:r>
        <w:rPr>
          <w:color w:val="000000"/>
          <w:sz w:val="22"/>
          <w:szCs w:val="22"/>
        </w:rPr>
        <w:t xml:space="preserve"> Vállalkozónak</w:t>
      </w:r>
      <w:r w:rsidRPr="00D56DED">
        <w:rPr>
          <w:color w:val="000000"/>
          <w:sz w:val="22"/>
          <w:szCs w:val="22"/>
        </w:rPr>
        <w:t xml:space="preserve"> felróható okból történő meghiúsulása esetén a Vállalkozó a Ptk. 6:186. §</w:t>
      </w:r>
      <w:proofErr w:type="spellStart"/>
      <w:r w:rsidRPr="00D56DED">
        <w:rPr>
          <w:color w:val="000000"/>
          <w:sz w:val="22"/>
          <w:szCs w:val="22"/>
        </w:rPr>
        <w:t>-ának</w:t>
      </w:r>
      <w:proofErr w:type="spellEnd"/>
      <w:r w:rsidRPr="00D56DED">
        <w:rPr>
          <w:color w:val="000000"/>
          <w:sz w:val="22"/>
          <w:szCs w:val="22"/>
        </w:rPr>
        <w:t xml:space="preserve"> megfelelően </w:t>
      </w:r>
      <w:r w:rsidRPr="00DD6C0C">
        <w:rPr>
          <w:color w:val="000000"/>
          <w:sz w:val="22"/>
          <w:szCs w:val="22"/>
        </w:rPr>
        <w:t xml:space="preserve">a szerződés szerinti, tartalékkeret és általános forgalmi adó nélkül számított ellenszolgáltatás </w:t>
      </w:r>
      <w:r w:rsidRPr="00AB43DD">
        <w:rPr>
          <w:color w:val="000000"/>
          <w:sz w:val="22"/>
          <w:szCs w:val="22"/>
        </w:rPr>
        <w:t>30</w:t>
      </w:r>
      <w:r w:rsidRPr="00D56DED">
        <w:rPr>
          <w:color w:val="000000"/>
          <w:sz w:val="22"/>
          <w:szCs w:val="22"/>
        </w:rPr>
        <w:t xml:space="preserve"> %-ának megfelelő mértékben meghiúsulási kötbér fizetését vállalja. A szerződés akkor tekinthető meghiúsultnak, ha</w:t>
      </w:r>
    </w:p>
    <w:p w14:paraId="64EB2C34" w14:textId="77777777" w:rsidR="008039FA" w:rsidRPr="00D56DED" w:rsidRDefault="008039FA" w:rsidP="008039FA">
      <w:pPr>
        <w:widowControl/>
        <w:adjustRightInd/>
        <w:spacing w:line="240" w:lineRule="auto"/>
        <w:ind w:firstLine="540"/>
        <w:textAlignment w:val="auto"/>
        <w:rPr>
          <w:color w:val="000000"/>
          <w:sz w:val="22"/>
          <w:szCs w:val="22"/>
        </w:rPr>
      </w:pPr>
      <w:r w:rsidRPr="00D56DED">
        <w:rPr>
          <w:color w:val="000000"/>
          <w:sz w:val="22"/>
          <w:szCs w:val="22"/>
        </w:rPr>
        <w:t>- Vállalkozó a teljesítést jogos/méltányolható ok nélkül megtagadja</w:t>
      </w:r>
    </w:p>
    <w:p w14:paraId="2D0BA8AC" w14:textId="77777777" w:rsidR="008039FA" w:rsidRPr="00D56DED" w:rsidRDefault="008039FA" w:rsidP="008039FA">
      <w:pPr>
        <w:widowControl/>
        <w:adjustRightInd/>
        <w:spacing w:line="240" w:lineRule="auto"/>
        <w:ind w:left="540"/>
        <w:textAlignment w:val="auto"/>
        <w:rPr>
          <w:color w:val="000000"/>
          <w:sz w:val="22"/>
          <w:szCs w:val="22"/>
        </w:rPr>
      </w:pPr>
      <w:r w:rsidRPr="00D56DED">
        <w:rPr>
          <w:color w:val="000000"/>
          <w:sz w:val="22"/>
          <w:szCs w:val="22"/>
        </w:rPr>
        <w:t>- a teljesítés kizárólag a Vállalkozó érdekkörében felmerült okból lehetetlenül el</w:t>
      </w:r>
    </w:p>
    <w:p w14:paraId="3352A9E6" w14:textId="2C992C80" w:rsidR="008039FA" w:rsidRPr="00D56DED" w:rsidRDefault="008039FA" w:rsidP="008039FA">
      <w:pPr>
        <w:widowControl/>
        <w:adjustRightInd/>
        <w:spacing w:line="240" w:lineRule="auto"/>
        <w:ind w:left="540"/>
        <w:textAlignment w:val="auto"/>
        <w:rPr>
          <w:color w:val="000000"/>
          <w:sz w:val="22"/>
          <w:szCs w:val="22"/>
        </w:rPr>
      </w:pPr>
      <w:r w:rsidRPr="00D56DED">
        <w:rPr>
          <w:color w:val="000000"/>
          <w:sz w:val="22"/>
          <w:szCs w:val="22"/>
        </w:rPr>
        <w:t xml:space="preserve">- </w:t>
      </w:r>
      <w:r w:rsidR="00486850">
        <w:rPr>
          <w:color w:val="000000"/>
          <w:sz w:val="22"/>
          <w:szCs w:val="22"/>
        </w:rPr>
        <w:t>15</w:t>
      </w:r>
      <w:r>
        <w:rPr>
          <w:color w:val="000000"/>
          <w:sz w:val="22"/>
          <w:szCs w:val="22"/>
        </w:rPr>
        <w:t xml:space="preserve"> napot meghaladó késedelem</w:t>
      </w:r>
      <w:r w:rsidR="00486850">
        <w:rPr>
          <w:color w:val="000000"/>
          <w:sz w:val="22"/>
          <w:szCs w:val="22"/>
        </w:rPr>
        <w:t xml:space="preserve"> </w:t>
      </w:r>
      <w:r w:rsidRPr="00D56DED">
        <w:rPr>
          <w:color w:val="000000"/>
          <w:sz w:val="22"/>
          <w:szCs w:val="22"/>
        </w:rPr>
        <w:t xml:space="preserve">esetén Megrendelő él a rendkívüli felmondás jogával. </w:t>
      </w:r>
    </w:p>
    <w:p w14:paraId="054CA71D" w14:textId="77777777" w:rsidR="008039FA" w:rsidRPr="00D56DED" w:rsidRDefault="008039FA" w:rsidP="008039FA">
      <w:pPr>
        <w:widowControl/>
        <w:adjustRightInd/>
        <w:spacing w:line="240" w:lineRule="auto"/>
        <w:ind w:left="540" w:right="-1"/>
        <w:textAlignment w:val="auto"/>
        <w:rPr>
          <w:bCs/>
          <w:sz w:val="22"/>
          <w:szCs w:val="22"/>
        </w:rPr>
      </w:pPr>
    </w:p>
    <w:p w14:paraId="68B3ACBE" w14:textId="05DD54D2" w:rsidR="008039FA" w:rsidRPr="00D56DED" w:rsidRDefault="008039FA" w:rsidP="00486850">
      <w:pPr>
        <w:keepNext/>
        <w:widowControl/>
        <w:adjustRightInd/>
        <w:spacing w:line="240" w:lineRule="auto"/>
        <w:ind w:left="539" w:hanging="539"/>
        <w:textAlignment w:val="auto"/>
        <w:rPr>
          <w:bCs/>
          <w:sz w:val="22"/>
          <w:szCs w:val="22"/>
        </w:rPr>
      </w:pPr>
      <w:r w:rsidRPr="00D56DED">
        <w:rPr>
          <w:bCs/>
          <w:sz w:val="22"/>
          <w:szCs w:val="22"/>
        </w:rPr>
        <w:lastRenderedPageBreak/>
        <w:t>6.</w:t>
      </w:r>
      <w:r w:rsidR="00486850">
        <w:rPr>
          <w:bCs/>
          <w:sz w:val="22"/>
          <w:szCs w:val="22"/>
        </w:rPr>
        <w:t>4</w:t>
      </w:r>
      <w:r w:rsidRPr="00D56DED">
        <w:rPr>
          <w:bCs/>
          <w:sz w:val="22"/>
          <w:szCs w:val="22"/>
        </w:rPr>
        <w:t xml:space="preserve">. </w:t>
      </w:r>
      <w:r w:rsidRPr="00D56DED">
        <w:rPr>
          <w:bCs/>
          <w:sz w:val="22"/>
          <w:szCs w:val="22"/>
        </w:rPr>
        <w:tab/>
        <w:t>A kötbér érvényesítésének módja:</w:t>
      </w:r>
    </w:p>
    <w:p w14:paraId="4FF6F17B" w14:textId="76873BA1" w:rsidR="008039FA" w:rsidRPr="00D56DED" w:rsidRDefault="008039FA" w:rsidP="008039FA">
      <w:pPr>
        <w:widowControl/>
        <w:adjustRightInd/>
        <w:spacing w:line="240" w:lineRule="auto"/>
        <w:ind w:left="540" w:right="-1"/>
        <w:textAlignment w:val="auto"/>
        <w:rPr>
          <w:bCs/>
          <w:sz w:val="22"/>
          <w:szCs w:val="22"/>
        </w:rPr>
      </w:pPr>
      <w:r w:rsidRPr="00D56DED">
        <w:rPr>
          <w:bCs/>
          <w:sz w:val="22"/>
          <w:szCs w:val="22"/>
        </w:rPr>
        <w:t xml:space="preserve">A </w:t>
      </w:r>
      <w:r w:rsidRPr="00D56DED">
        <w:rPr>
          <w:sz w:val="22"/>
          <w:szCs w:val="22"/>
        </w:rPr>
        <w:t>Megrendelő kötbér</w:t>
      </w:r>
      <w:r w:rsidRPr="00D56DED">
        <w:rPr>
          <w:bCs/>
          <w:sz w:val="22"/>
          <w:szCs w:val="22"/>
        </w:rPr>
        <w:t xml:space="preserve">igény érvényesítésre vonatkozó egyoldalú írásbeli jognyilatkozatának - az ok megjelölésén túl - részletesen tartalmaznia kell a kötbér érvényesítését megalapozó tényeket, valamint a kötbérezéssel érintett tevékenységek megjelölését. A </w:t>
      </w:r>
      <w:r w:rsidRPr="00D56DED">
        <w:rPr>
          <w:sz w:val="22"/>
          <w:szCs w:val="22"/>
        </w:rPr>
        <w:t xml:space="preserve">Megrendelő </w:t>
      </w:r>
      <w:r w:rsidRPr="00D56DED">
        <w:rPr>
          <w:bCs/>
          <w:sz w:val="22"/>
          <w:szCs w:val="22"/>
        </w:rPr>
        <w:t xml:space="preserve">jogosult az adott teljesítés igazolását a kötbér megfizetéséig megtagadni. </w:t>
      </w:r>
    </w:p>
    <w:p w14:paraId="4F9ACA35" w14:textId="77777777" w:rsidR="008039FA" w:rsidRPr="00D56DED" w:rsidRDefault="008039FA" w:rsidP="008039FA">
      <w:pPr>
        <w:widowControl/>
        <w:adjustRightInd/>
        <w:spacing w:line="240" w:lineRule="auto"/>
        <w:ind w:left="540" w:right="-1"/>
        <w:textAlignment w:val="auto"/>
        <w:rPr>
          <w:bCs/>
          <w:sz w:val="22"/>
          <w:szCs w:val="22"/>
        </w:rPr>
      </w:pPr>
    </w:p>
    <w:p w14:paraId="004C3AE2" w14:textId="73F24A1D" w:rsidR="008039FA" w:rsidRDefault="008039FA" w:rsidP="008039FA">
      <w:pPr>
        <w:keepNext/>
        <w:widowControl/>
        <w:adjustRightInd/>
        <w:spacing w:line="240" w:lineRule="auto"/>
        <w:ind w:left="539" w:hanging="539"/>
        <w:textAlignment w:val="auto"/>
        <w:rPr>
          <w:bCs/>
          <w:sz w:val="22"/>
          <w:szCs w:val="22"/>
        </w:rPr>
      </w:pPr>
      <w:r w:rsidRPr="00A06918">
        <w:rPr>
          <w:bCs/>
          <w:sz w:val="22"/>
          <w:szCs w:val="22"/>
        </w:rPr>
        <w:t>6.</w:t>
      </w:r>
      <w:r w:rsidR="00486850">
        <w:rPr>
          <w:bCs/>
          <w:sz w:val="22"/>
          <w:szCs w:val="22"/>
        </w:rPr>
        <w:t>5</w:t>
      </w:r>
      <w:r w:rsidRPr="00A06918">
        <w:rPr>
          <w:bCs/>
          <w:sz w:val="22"/>
          <w:szCs w:val="22"/>
        </w:rPr>
        <w:t xml:space="preserve">. </w:t>
      </w:r>
      <w:r w:rsidRPr="00A06918">
        <w:rPr>
          <w:bCs/>
          <w:sz w:val="22"/>
          <w:szCs w:val="22"/>
        </w:rPr>
        <w:tab/>
        <w:t>Előleg-visszafizetési biztosíték:</w:t>
      </w:r>
    </w:p>
    <w:p w14:paraId="077BAB99" w14:textId="77777777" w:rsidR="008039FA" w:rsidRDefault="008039FA" w:rsidP="008039FA">
      <w:pPr>
        <w:widowControl/>
        <w:adjustRightInd/>
        <w:spacing w:line="240" w:lineRule="auto"/>
        <w:ind w:left="540" w:right="-1"/>
        <w:textAlignment w:val="auto"/>
        <w:rPr>
          <w:bCs/>
          <w:sz w:val="22"/>
          <w:szCs w:val="22"/>
        </w:rPr>
      </w:pPr>
      <w:r>
        <w:rPr>
          <w:bCs/>
          <w:sz w:val="22"/>
          <w:szCs w:val="22"/>
        </w:rPr>
        <w:t>A Vállalkozó</w:t>
      </w:r>
      <w:r w:rsidRPr="00A06918">
        <w:rPr>
          <w:bCs/>
          <w:sz w:val="22"/>
          <w:szCs w:val="22"/>
        </w:rPr>
        <w:t xml:space="preserve"> </w:t>
      </w:r>
      <w:r w:rsidRPr="00F053C0">
        <w:rPr>
          <w:bCs/>
          <w:sz w:val="22"/>
          <w:szCs w:val="22"/>
        </w:rPr>
        <w:t xml:space="preserve">előleg igénylése esetén az igényelt előlegnek a Kbt. 135. § (7) bekezdésében előírt 5%-on felüli részének megfelelő mértékű, </w:t>
      </w:r>
      <w:r w:rsidRPr="00A06918">
        <w:rPr>
          <w:bCs/>
          <w:sz w:val="22"/>
          <w:szCs w:val="22"/>
        </w:rPr>
        <w:t xml:space="preserve">a </w:t>
      </w:r>
      <w:r>
        <w:rPr>
          <w:bCs/>
          <w:sz w:val="22"/>
          <w:szCs w:val="22"/>
        </w:rPr>
        <w:t>Megrendelő</w:t>
      </w:r>
      <w:r w:rsidRPr="00A06918">
        <w:rPr>
          <w:bCs/>
          <w:sz w:val="22"/>
          <w:szCs w:val="22"/>
        </w:rPr>
        <w:t xml:space="preserve"> javára szóló, a Kbt. 134. § (6) bekezdése szerinti biztosítékot </w:t>
      </w:r>
      <w:r w:rsidRPr="00B439E7">
        <w:rPr>
          <w:bCs/>
          <w:sz w:val="22"/>
          <w:szCs w:val="22"/>
        </w:rPr>
        <w:t>bocsát a Megrendelő rendelkezésére</w:t>
      </w:r>
      <w:r w:rsidRPr="00A06918">
        <w:rPr>
          <w:bCs/>
          <w:sz w:val="22"/>
          <w:szCs w:val="22"/>
        </w:rPr>
        <w:t xml:space="preserve">. </w:t>
      </w:r>
      <w:r>
        <w:rPr>
          <w:bCs/>
          <w:sz w:val="22"/>
          <w:szCs w:val="22"/>
        </w:rPr>
        <w:t>Megrendelő</w:t>
      </w:r>
      <w:r w:rsidRPr="003F747F">
        <w:rPr>
          <w:bCs/>
          <w:sz w:val="22"/>
          <w:szCs w:val="22"/>
        </w:rPr>
        <w:t xml:space="preserve"> a Kbt. 134. § (6) bekezdés b) pontjának megfelelően elfogadja a </w:t>
      </w:r>
      <w:r>
        <w:rPr>
          <w:bCs/>
          <w:sz w:val="22"/>
          <w:szCs w:val="22"/>
        </w:rPr>
        <w:t>Vállalkozó</w:t>
      </w:r>
      <w:r w:rsidRPr="003F747F">
        <w:rPr>
          <w:bCs/>
          <w:sz w:val="22"/>
          <w:szCs w:val="22"/>
        </w:rPr>
        <w:t xml:space="preserve"> cégjegyzésre jogosult vezető tisztségviselőjének vagy legalább 50%-os közvetlen tulajdonrésszel rendelkező tulajdonosának, vagy együttesen legalább 50%-os közvetlen tulajdonrésszel rendelkező természetes személy tulajdonosainak kezességvállalását is.</w:t>
      </w:r>
    </w:p>
    <w:p w14:paraId="03D664C4" w14:textId="77777777" w:rsidR="008039FA" w:rsidRDefault="008039FA" w:rsidP="008039FA">
      <w:pPr>
        <w:widowControl/>
        <w:adjustRightInd/>
        <w:spacing w:line="240" w:lineRule="auto"/>
        <w:ind w:left="540" w:right="-1"/>
        <w:textAlignment w:val="auto"/>
        <w:rPr>
          <w:bCs/>
          <w:sz w:val="22"/>
          <w:szCs w:val="22"/>
        </w:rPr>
      </w:pPr>
    </w:p>
    <w:p w14:paraId="52E47630" w14:textId="77777777" w:rsidR="008039FA" w:rsidRDefault="008039FA" w:rsidP="008039FA">
      <w:pPr>
        <w:keepNext/>
        <w:widowControl/>
        <w:adjustRightInd/>
        <w:spacing w:line="240" w:lineRule="auto"/>
        <w:ind w:left="539" w:hanging="539"/>
        <w:textAlignment w:val="auto"/>
        <w:rPr>
          <w:bCs/>
          <w:sz w:val="22"/>
          <w:szCs w:val="22"/>
        </w:rPr>
      </w:pPr>
      <w:r>
        <w:rPr>
          <w:bCs/>
          <w:sz w:val="22"/>
          <w:szCs w:val="22"/>
        </w:rPr>
        <w:t>6.6.</w:t>
      </w:r>
      <w:r>
        <w:rPr>
          <w:bCs/>
          <w:sz w:val="22"/>
          <w:szCs w:val="22"/>
        </w:rPr>
        <w:tab/>
      </w:r>
      <w:r w:rsidRPr="00B439E7">
        <w:rPr>
          <w:bCs/>
          <w:sz w:val="22"/>
          <w:szCs w:val="22"/>
        </w:rPr>
        <w:t xml:space="preserve">Jótállás: </w:t>
      </w:r>
    </w:p>
    <w:p w14:paraId="2196F81D" w14:textId="3F0E5B95" w:rsidR="008039FA" w:rsidRPr="00B439E7" w:rsidRDefault="008039FA" w:rsidP="008039FA">
      <w:pPr>
        <w:keepNext/>
        <w:widowControl/>
        <w:adjustRightInd/>
        <w:spacing w:line="240" w:lineRule="auto"/>
        <w:ind w:left="539"/>
        <w:textAlignment w:val="auto"/>
        <w:rPr>
          <w:bCs/>
          <w:sz w:val="22"/>
          <w:szCs w:val="22"/>
        </w:rPr>
      </w:pPr>
      <w:r w:rsidRPr="00B439E7">
        <w:rPr>
          <w:bCs/>
          <w:sz w:val="22"/>
          <w:szCs w:val="22"/>
        </w:rPr>
        <w:t xml:space="preserve">A Vállalkozó </w:t>
      </w:r>
      <w:r w:rsidR="00580716" w:rsidRPr="00580716">
        <w:rPr>
          <w:bCs/>
          <w:sz w:val="22"/>
          <w:szCs w:val="22"/>
        </w:rPr>
        <w:t xml:space="preserve">a híddarura 24 hónap, a további </w:t>
      </w:r>
      <w:r w:rsidRPr="00B439E7">
        <w:rPr>
          <w:bCs/>
          <w:sz w:val="22"/>
          <w:szCs w:val="22"/>
        </w:rPr>
        <w:t xml:space="preserve">átadott munkarészekre </w:t>
      </w:r>
      <w:r w:rsidR="00606157" w:rsidRPr="00B13996">
        <w:rPr>
          <w:bCs/>
          <w:sz w:val="22"/>
          <w:szCs w:val="22"/>
        </w:rPr>
        <w:t>36</w:t>
      </w:r>
      <w:r w:rsidR="00606157" w:rsidRPr="00606157">
        <w:rPr>
          <w:bCs/>
          <w:sz w:val="22"/>
          <w:szCs w:val="22"/>
        </w:rPr>
        <w:t xml:space="preserve"> hónap jótállást vállal.</w:t>
      </w:r>
    </w:p>
    <w:p w14:paraId="592AE5B9" w14:textId="77777777" w:rsidR="008039FA" w:rsidRPr="00D56DED" w:rsidRDefault="008039FA" w:rsidP="008039FA">
      <w:pPr>
        <w:widowControl/>
        <w:adjustRightInd/>
        <w:spacing w:line="240" w:lineRule="auto"/>
        <w:ind w:left="540" w:right="-1"/>
        <w:textAlignment w:val="auto"/>
        <w:rPr>
          <w:bCs/>
          <w:sz w:val="22"/>
          <w:szCs w:val="22"/>
        </w:rPr>
      </w:pPr>
    </w:p>
    <w:p w14:paraId="5DBBCF35" w14:textId="56A16EFE" w:rsidR="008039FA" w:rsidRDefault="008039FA" w:rsidP="008039FA">
      <w:pPr>
        <w:widowControl/>
        <w:adjustRightInd/>
        <w:spacing w:line="240" w:lineRule="auto"/>
        <w:ind w:left="539" w:hanging="539"/>
        <w:textAlignment w:val="auto"/>
        <w:rPr>
          <w:bCs/>
          <w:sz w:val="22"/>
          <w:szCs w:val="22"/>
        </w:rPr>
      </w:pPr>
      <w:r w:rsidRPr="00D56DED">
        <w:rPr>
          <w:bCs/>
          <w:sz w:val="22"/>
          <w:szCs w:val="22"/>
        </w:rPr>
        <w:t>6.</w:t>
      </w:r>
      <w:r w:rsidR="00486850">
        <w:rPr>
          <w:bCs/>
          <w:sz w:val="22"/>
          <w:szCs w:val="22"/>
        </w:rPr>
        <w:t>7</w:t>
      </w:r>
      <w:r w:rsidRPr="00D56DED">
        <w:rPr>
          <w:bCs/>
          <w:sz w:val="22"/>
          <w:szCs w:val="22"/>
        </w:rPr>
        <w:t>.</w:t>
      </w:r>
      <w:r w:rsidRPr="00D56DED">
        <w:rPr>
          <w:bCs/>
          <w:sz w:val="22"/>
          <w:szCs w:val="22"/>
        </w:rPr>
        <w:tab/>
        <w:t>Bármely nem szerződésszerű teljesítés jogfenntartás nélküli elfogadása a Megrendelő részéről nem értelmezhető joglemondásként azon igényekről, amelyek a Megrendelőt a szerződésszegés következményeként megilletik.</w:t>
      </w:r>
    </w:p>
    <w:p w14:paraId="09091EC4" w14:textId="77777777" w:rsidR="008039FA" w:rsidRPr="00D56DED" w:rsidRDefault="008039FA" w:rsidP="008039FA">
      <w:pPr>
        <w:keepNext/>
        <w:widowControl/>
        <w:tabs>
          <w:tab w:val="left" w:pos="360"/>
        </w:tabs>
        <w:adjustRightInd/>
        <w:spacing w:line="240" w:lineRule="auto"/>
        <w:ind w:left="360" w:hanging="360"/>
        <w:textAlignment w:val="auto"/>
        <w:rPr>
          <w:b/>
          <w:sz w:val="22"/>
          <w:szCs w:val="22"/>
        </w:rPr>
      </w:pPr>
    </w:p>
    <w:p w14:paraId="3DEDF801" w14:textId="77777777" w:rsidR="008039FA" w:rsidRPr="00D56DED" w:rsidRDefault="008039FA" w:rsidP="008039FA">
      <w:pPr>
        <w:keepNext/>
        <w:widowControl/>
        <w:tabs>
          <w:tab w:val="left" w:pos="360"/>
        </w:tabs>
        <w:adjustRightInd/>
        <w:spacing w:line="240" w:lineRule="auto"/>
        <w:ind w:left="360" w:hanging="360"/>
        <w:textAlignment w:val="auto"/>
        <w:rPr>
          <w:sz w:val="22"/>
          <w:szCs w:val="22"/>
        </w:rPr>
      </w:pPr>
      <w:r w:rsidRPr="00D56DED">
        <w:rPr>
          <w:b/>
          <w:sz w:val="22"/>
          <w:szCs w:val="22"/>
        </w:rPr>
        <w:t>7.</w:t>
      </w:r>
      <w:r w:rsidRPr="00D56DED">
        <w:rPr>
          <w:b/>
          <w:sz w:val="22"/>
          <w:szCs w:val="22"/>
        </w:rPr>
        <w:tab/>
        <w:t>Egyéb szerződéses feltételek</w:t>
      </w:r>
    </w:p>
    <w:p w14:paraId="6D501E0B" w14:textId="77777777" w:rsidR="008039FA" w:rsidRPr="00D56DED" w:rsidRDefault="008039FA" w:rsidP="008039FA">
      <w:pPr>
        <w:keepNext/>
        <w:widowControl/>
        <w:tabs>
          <w:tab w:val="left" w:pos="360"/>
        </w:tabs>
        <w:adjustRightInd/>
        <w:spacing w:line="240" w:lineRule="auto"/>
        <w:ind w:left="567" w:hanging="567"/>
        <w:textAlignment w:val="auto"/>
        <w:rPr>
          <w:sz w:val="22"/>
          <w:szCs w:val="22"/>
        </w:rPr>
      </w:pPr>
    </w:p>
    <w:p w14:paraId="7D4C8EB4" w14:textId="77777777" w:rsidR="00606157" w:rsidRPr="00D56DED" w:rsidRDefault="00606157" w:rsidP="00606157">
      <w:pPr>
        <w:widowControl/>
        <w:tabs>
          <w:tab w:val="left" w:pos="360"/>
        </w:tabs>
        <w:adjustRightInd/>
        <w:spacing w:line="240" w:lineRule="auto"/>
        <w:ind w:left="567" w:hanging="567"/>
        <w:textAlignment w:val="auto"/>
        <w:rPr>
          <w:sz w:val="22"/>
          <w:szCs w:val="22"/>
        </w:rPr>
      </w:pPr>
      <w:r w:rsidRPr="00D56DED">
        <w:rPr>
          <w:sz w:val="22"/>
          <w:szCs w:val="22"/>
        </w:rPr>
        <w:t>7.1.</w:t>
      </w:r>
      <w:r w:rsidRPr="00D56DED">
        <w:rPr>
          <w:sz w:val="22"/>
          <w:szCs w:val="22"/>
        </w:rPr>
        <w:tab/>
      </w:r>
      <w:r w:rsidRPr="00D56DED">
        <w:rPr>
          <w:sz w:val="22"/>
          <w:szCs w:val="22"/>
        </w:rPr>
        <w:tab/>
        <w:t>A Vállalkozó elfogadja az Állami Számvevőszék, a Kormányzati Ellenőrzési Hivatal</w:t>
      </w:r>
      <w:r>
        <w:rPr>
          <w:sz w:val="22"/>
          <w:szCs w:val="22"/>
        </w:rPr>
        <w:t>, továbbá a támogatás felhasználásának</w:t>
      </w:r>
      <w:r w:rsidRPr="00D56DED">
        <w:rPr>
          <w:sz w:val="22"/>
          <w:szCs w:val="22"/>
        </w:rPr>
        <w:t xml:space="preserve"> ellenőrzés</w:t>
      </w:r>
      <w:r>
        <w:rPr>
          <w:sz w:val="22"/>
          <w:szCs w:val="22"/>
        </w:rPr>
        <w:t>é</w:t>
      </w:r>
      <w:r w:rsidRPr="00D56DED">
        <w:rPr>
          <w:sz w:val="22"/>
          <w:szCs w:val="22"/>
        </w:rPr>
        <w:t>re feljogosított szerve</w:t>
      </w:r>
      <w:r>
        <w:rPr>
          <w:sz w:val="22"/>
          <w:szCs w:val="22"/>
        </w:rPr>
        <w:t>zete</w:t>
      </w:r>
      <w:r w:rsidRPr="00D56DED">
        <w:rPr>
          <w:sz w:val="22"/>
          <w:szCs w:val="22"/>
        </w:rPr>
        <w:t>k ellenőrzési jogosultságát, illetve – a közpénzek felhasználásának nyilvánosságáról szóló rendelkezések értelmében – a megkötendő szerződés lényeges tartalmára vonatkozóan a tájékoztatást üzleti titokra hivatkozással nem tagadja meg és e követelményeket a szerződés teljesítésébe bevonni kívánt valamennyi alvállalkozóval szemben is érvényesíti.</w:t>
      </w:r>
    </w:p>
    <w:p w14:paraId="77D6352C" w14:textId="77777777" w:rsidR="008039FA" w:rsidRPr="00D56DED" w:rsidRDefault="008039FA" w:rsidP="008039FA">
      <w:pPr>
        <w:widowControl/>
        <w:tabs>
          <w:tab w:val="left" w:pos="360"/>
        </w:tabs>
        <w:adjustRightInd/>
        <w:spacing w:line="240" w:lineRule="auto"/>
        <w:ind w:left="567" w:hanging="567"/>
        <w:textAlignment w:val="auto"/>
        <w:rPr>
          <w:sz w:val="22"/>
          <w:szCs w:val="22"/>
        </w:rPr>
      </w:pPr>
    </w:p>
    <w:p w14:paraId="6FC2C46E" w14:textId="77777777" w:rsidR="008039FA" w:rsidRPr="00D56DED" w:rsidRDefault="008039FA" w:rsidP="008039FA">
      <w:pPr>
        <w:widowControl/>
        <w:tabs>
          <w:tab w:val="left" w:pos="360"/>
        </w:tabs>
        <w:adjustRightInd/>
        <w:spacing w:line="240" w:lineRule="auto"/>
        <w:ind w:left="567" w:hanging="567"/>
        <w:textAlignment w:val="auto"/>
        <w:rPr>
          <w:sz w:val="22"/>
          <w:szCs w:val="22"/>
        </w:rPr>
      </w:pPr>
      <w:r w:rsidRPr="00D56DED">
        <w:rPr>
          <w:sz w:val="22"/>
          <w:szCs w:val="22"/>
        </w:rPr>
        <w:t>7.2.</w:t>
      </w:r>
      <w:r w:rsidRPr="00D56DED">
        <w:rPr>
          <w:sz w:val="22"/>
          <w:szCs w:val="22"/>
        </w:rPr>
        <w:tab/>
      </w:r>
      <w:r w:rsidRPr="00D56DED">
        <w:rPr>
          <w:sz w:val="22"/>
          <w:szCs w:val="22"/>
        </w:rPr>
        <w:tab/>
        <w:t>A Felek tudomásul veszik, hogy a Kbt. 43. § (1) bekezdésének d) pontja alapján jelen szerződés nyilvános, annak tartalmával és teljesítésével kapcsolatos tájékoztatás üzleti titok címén nem tagadható meg.</w:t>
      </w:r>
    </w:p>
    <w:p w14:paraId="1DF69C16" w14:textId="77777777" w:rsidR="008039FA" w:rsidRPr="00D56DED" w:rsidRDefault="008039FA" w:rsidP="008039FA">
      <w:pPr>
        <w:widowControl/>
        <w:tabs>
          <w:tab w:val="left" w:pos="360"/>
        </w:tabs>
        <w:adjustRightInd/>
        <w:spacing w:line="240" w:lineRule="auto"/>
        <w:ind w:left="567" w:hanging="567"/>
        <w:textAlignment w:val="auto"/>
        <w:rPr>
          <w:sz w:val="22"/>
          <w:szCs w:val="22"/>
        </w:rPr>
      </w:pPr>
    </w:p>
    <w:p w14:paraId="18CEAFAB" w14:textId="77777777" w:rsidR="008039FA" w:rsidRPr="00943670" w:rsidRDefault="008039FA" w:rsidP="008039FA">
      <w:pPr>
        <w:widowControl/>
        <w:tabs>
          <w:tab w:val="left" w:pos="360"/>
        </w:tabs>
        <w:adjustRightInd/>
        <w:spacing w:line="240" w:lineRule="auto"/>
        <w:ind w:left="567" w:hanging="567"/>
        <w:textAlignment w:val="auto"/>
        <w:rPr>
          <w:sz w:val="22"/>
          <w:szCs w:val="22"/>
        </w:rPr>
      </w:pPr>
      <w:r w:rsidRPr="00943670">
        <w:rPr>
          <w:sz w:val="22"/>
          <w:szCs w:val="22"/>
        </w:rPr>
        <w:t>7.3.</w:t>
      </w:r>
      <w:r w:rsidRPr="00943670">
        <w:rPr>
          <w:sz w:val="22"/>
          <w:szCs w:val="22"/>
        </w:rPr>
        <w:tab/>
      </w:r>
      <w:r w:rsidRPr="00943670">
        <w:rPr>
          <w:sz w:val="22"/>
          <w:szCs w:val="22"/>
        </w:rPr>
        <w:tab/>
        <w:t>A jelen szerződés teljesítése során a Megrendelő részéről a Vállalkozó utasítására, megrendelésre, és a teljesítés igazolására jogosult személy:</w:t>
      </w:r>
    </w:p>
    <w:p w14:paraId="4C35E506" w14:textId="77777777" w:rsidR="008039FA" w:rsidRPr="00943670" w:rsidRDefault="008039FA" w:rsidP="008039FA">
      <w:pPr>
        <w:widowControl/>
        <w:tabs>
          <w:tab w:val="left" w:pos="360"/>
        </w:tabs>
        <w:adjustRightInd/>
        <w:spacing w:line="240" w:lineRule="auto"/>
        <w:ind w:left="567"/>
        <w:textAlignment w:val="auto"/>
        <w:rPr>
          <w:sz w:val="22"/>
          <w:szCs w:val="22"/>
        </w:rPr>
      </w:pPr>
    </w:p>
    <w:p w14:paraId="6B9A8415" w14:textId="77777777" w:rsidR="00917DEE" w:rsidRDefault="00917DEE" w:rsidP="008039FA">
      <w:pPr>
        <w:widowControl/>
        <w:adjustRightInd/>
        <w:spacing w:line="240" w:lineRule="auto"/>
        <w:ind w:left="567"/>
        <w:jc w:val="left"/>
        <w:rPr>
          <w:b/>
          <w:sz w:val="22"/>
          <w:szCs w:val="22"/>
        </w:rPr>
      </w:pPr>
      <w:r w:rsidRPr="00917DEE">
        <w:rPr>
          <w:b/>
          <w:sz w:val="22"/>
          <w:szCs w:val="22"/>
        </w:rPr>
        <w:t xml:space="preserve">Nagy László ügyvezető </w:t>
      </w:r>
    </w:p>
    <w:p w14:paraId="74C5E04C" w14:textId="21CA1A22" w:rsidR="008039FA" w:rsidRPr="00943670" w:rsidRDefault="008039FA" w:rsidP="008039FA">
      <w:pPr>
        <w:widowControl/>
        <w:adjustRightInd/>
        <w:spacing w:line="240" w:lineRule="auto"/>
        <w:ind w:left="567"/>
        <w:jc w:val="left"/>
        <w:rPr>
          <w:sz w:val="22"/>
          <w:szCs w:val="22"/>
        </w:rPr>
      </w:pPr>
      <w:r w:rsidRPr="00943670">
        <w:rPr>
          <w:sz w:val="22"/>
          <w:szCs w:val="22"/>
        </w:rPr>
        <w:t xml:space="preserve">Levélcím: </w:t>
      </w:r>
      <w:r w:rsidR="007A0AC2">
        <w:rPr>
          <w:sz w:val="22"/>
          <w:szCs w:val="22"/>
        </w:rPr>
        <w:t>9352 Veszkény, Mező u. 2</w:t>
      </w:r>
      <w:r w:rsidR="00486850" w:rsidRPr="00486850">
        <w:rPr>
          <w:sz w:val="22"/>
          <w:szCs w:val="22"/>
        </w:rPr>
        <w:t>.</w:t>
      </w:r>
      <w:r w:rsidRPr="00943670">
        <w:rPr>
          <w:sz w:val="22"/>
          <w:szCs w:val="22"/>
        </w:rPr>
        <w:t xml:space="preserve"> </w:t>
      </w:r>
    </w:p>
    <w:p w14:paraId="748B75EE" w14:textId="2EC1AC6A" w:rsidR="008039FA" w:rsidRPr="00943670" w:rsidRDefault="008039FA" w:rsidP="008039FA">
      <w:pPr>
        <w:widowControl/>
        <w:adjustRightInd/>
        <w:spacing w:line="240" w:lineRule="auto"/>
        <w:ind w:left="567"/>
        <w:jc w:val="left"/>
        <w:rPr>
          <w:sz w:val="22"/>
          <w:szCs w:val="22"/>
        </w:rPr>
      </w:pPr>
      <w:r w:rsidRPr="00943670">
        <w:rPr>
          <w:sz w:val="22"/>
          <w:szCs w:val="22"/>
        </w:rPr>
        <w:t>Tel</w:t>
      </w:r>
      <w:proofErr w:type="gramStart"/>
      <w:r w:rsidRPr="00943670">
        <w:rPr>
          <w:sz w:val="22"/>
          <w:szCs w:val="22"/>
        </w:rPr>
        <w:t>.:</w:t>
      </w:r>
      <w:proofErr w:type="gramEnd"/>
      <w:r w:rsidRPr="00943670">
        <w:rPr>
          <w:sz w:val="22"/>
          <w:szCs w:val="22"/>
        </w:rPr>
        <w:t xml:space="preserve"> </w:t>
      </w:r>
      <w:r w:rsidR="00917DEE" w:rsidRPr="00917DEE">
        <w:rPr>
          <w:sz w:val="22"/>
          <w:szCs w:val="22"/>
        </w:rPr>
        <w:t>+36-96-252-338</w:t>
      </w:r>
    </w:p>
    <w:p w14:paraId="778283FB" w14:textId="383E77D1" w:rsidR="008039FA" w:rsidRPr="00943670" w:rsidRDefault="008039FA" w:rsidP="008039FA">
      <w:pPr>
        <w:widowControl/>
        <w:adjustRightInd/>
        <w:spacing w:line="240" w:lineRule="auto"/>
        <w:ind w:left="567"/>
        <w:jc w:val="left"/>
        <w:rPr>
          <w:sz w:val="22"/>
          <w:szCs w:val="22"/>
        </w:rPr>
      </w:pPr>
      <w:proofErr w:type="gramStart"/>
      <w:r w:rsidRPr="00943670">
        <w:rPr>
          <w:sz w:val="22"/>
          <w:szCs w:val="22"/>
        </w:rPr>
        <w:t>e-mail</w:t>
      </w:r>
      <w:proofErr w:type="gramEnd"/>
      <w:r w:rsidRPr="00943670">
        <w:rPr>
          <w:sz w:val="22"/>
          <w:szCs w:val="22"/>
        </w:rPr>
        <w:t xml:space="preserve">: </w:t>
      </w:r>
      <w:r w:rsidR="00917DEE" w:rsidRPr="00917DEE">
        <w:rPr>
          <w:sz w:val="22"/>
          <w:szCs w:val="22"/>
        </w:rPr>
        <w:t>info@metna.hu</w:t>
      </w:r>
    </w:p>
    <w:p w14:paraId="5F7F3E7D" w14:textId="77777777" w:rsidR="00917DEE" w:rsidRPr="00943670" w:rsidRDefault="00917DEE" w:rsidP="008039FA">
      <w:pPr>
        <w:widowControl/>
        <w:tabs>
          <w:tab w:val="left" w:pos="360"/>
        </w:tabs>
        <w:adjustRightInd/>
        <w:spacing w:line="240" w:lineRule="auto"/>
        <w:ind w:left="567"/>
        <w:jc w:val="left"/>
        <w:textAlignment w:val="auto"/>
        <w:rPr>
          <w:sz w:val="22"/>
          <w:szCs w:val="22"/>
        </w:rPr>
      </w:pPr>
    </w:p>
    <w:p w14:paraId="6C41B431" w14:textId="77777777" w:rsidR="008039FA" w:rsidRPr="00D56DED" w:rsidRDefault="008039FA" w:rsidP="008039FA">
      <w:pPr>
        <w:widowControl/>
        <w:tabs>
          <w:tab w:val="left" w:pos="360"/>
        </w:tabs>
        <w:adjustRightInd/>
        <w:spacing w:line="240" w:lineRule="auto"/>
        <w:ind w:left="567"/>
        <w:textAlignment w:val="auto"/>
        <w:rPr>
          <w:sz w:val="22"/>
          <w:szCs w:val="22"/>
        </w:rPr>
      </w:pPr>
      <w:r w:rsidRPr="00943670">
        <w:rPr>
          <w:sz w:val="22"/>
          <w:szCs w:val="22"/>
        </w:rPr>
        <w:t xml:space="preserve">A jelen szerződés teljesítése során a </w:t>
      </w:r>
      <w:r w:rsidRPr="00943670">
        <w:rPr>
          <w:b/>
          <w:sz w:val="22"/>
          <w:szCs w:val="22"/>
        </w:rPr>
        <w:t>Vállalkozó részéről</w:t>
      </w:r>
      <w:r w:rsidRPr="00943670">
        <w:rPr>
          <w:sz w:val="22"/>
          <w:szCs w:val="22"/>
        </w:rPr>
        <w:t xml:space="preserve"> a szerződés kapcsán nyilatkozattételre és kapcsolattartásra jogosult személy:</w:t>
      </w:r>
    </w:p>
    <w:p w14:paraId="2FAAA274" w14:textId="77777777" w:rsidR="008039FA" w:rsidRPr="00D56DED" w:rsidRDefault="008039FA" w:rsidP="008039FA">
      <w:pPr>
        <w:widowControl/>
        <w:tabs>
          <w:tab w:val="left" w:pos="360"/>
        </w:tabs>
        <w:adjustRightInd/>
        <w:spacing w:line="240" w:lineRule="auto"/>
        <w:ind w:left="567"/>
        <w:textAlignment w:val="auto"/>
        <w:rPr>
          <w:sz w:val="22"/>
          <w:szCs w:val="22"/>
        </w:rPr>
      </w:pPr>
    </w:p>
    <w:p w14:paraId="40271049" w14:textId="77777777" w:rsidR="008039FA" w:rsidRPr="00D56DED" w:rsidRDefault="008039FA" w:rsidP="008039FA">
      <w:pPr>
        <w:widowControl/>
        <w:adjustRightInd/>
        <w:spacing w:line="240" w:lineRule="auto"/>
        <w:ind w:left="567"/>
        <w:jc w:val="left"/>
        <w:rPr>
          <w:b/>
          <w:sz w:val="22"/>
          <w:szCs w:val="22"/>
        </w:rPr>
      </w:pPr>
      <w:r w:rsidRPr="00D56DED">
        <w:rPr>
          <w:b/>
          <w:sz w:val="22"/>
          <w:szCs w:val="22"/>
        </w:rPr>
        <w:t xml:space="preserve">………. </w:t>
      </w:r>
    </w:p>
    <w:p w14:paraId="35A899AF" w14:textId="77777777" w:rsidR="008039FA" w:rsidRPr="00D56DED" w:rsidRDefault="008039FA" w:rsidP="008039FA">
      <w:pPr>
        <w:widowControl/>
        <w:adjustRightInd/>
        <w:spacing w:line="240" w:lineRule="auto"/>
        <w:ind w:left="567"/>
        <w:jc w:val="left"/>
        <w:rPr>
          <w:sz w:val="22"/>
          <w:szCs w:val="22"/>
        </w:rPr>
      </w:pPr>
      <w:r w:rsidRPr="00D56DED">
        <w:rPr>
          <w:sz w:val="22"/>
          <w:szCs w:val="22"/>
        </w:rPr>
        <w:t>Levélcím</w:t>
      </w:r>
      <w:proofErr w:type="gramStart"/>
      <w:r w:rsidRPr="00D56DED">
        <w:rPr>
          <w:sz w:val="22"/>
          <w:szCs w:val="22"/>
        </w:rPr>
        <w:t>: …</w:t>
      </w:r>
      <w:proofErr w:type="gramEnd"/>
      <w:r w:rsidRPr="00D56DED">
        <w:rPr>
          <w:sz w:val="22"/>
          <w:szCs w:val="22"/>
        </w:rPr>
        <w:t>………..</w:t>
      </w:r>
    </w:p>
    <w:p w14:paraId="201CAE43" w14:textId="77777777" w:rsidR="008039FA" w:rsidRPr="00D56DED" w:rsidRDefault="008039FA" w:rsidP="008039FA">
      <w:pPr>
        <w:widowControl/>
        <w:adjustRightInd/>
        <w:spacing w:line="240" w:lineRule="auto"/>
        <w:ind w:left="567"/>
        <w:jc w:val="left"/>
        <w:rPr>
          <w:sz w:val="22"/>
          <w:szCs w:val="22"/>
        </w:rPr>
      </w:pPr>
      <w:r w:rsidRPr="00D56DED">
        <w:rPr>
          <w:sz w:val="22"/>
          <w:szCs w:val="22"/>
        </w:rPr>
        <w:t>Tel</w:t>
      </w:r>
      <w:proofErr w:type="gramStart"/>
      <w:r w:rsidRPr="00D56DED">
        <w:rPr>
          <w:sz w:val="22"/>
          <w:szCs w:val="22"/>
        </w:rPr>
        <w:t>.:</w:t>
      </w:r>
      <w:proofErr w:type="gramEnd"/>
      <w:r w:rsidRPr="00D56DED">
        <w:rPr>
          <w:sz w:val="22"/>
          <w:szCs w:val="22"/>
        </w:rPr>
        <w:t xml:space="preserve"> ………….</w:t>
      </w:r>
    </w:p>
    <w:p w14:paraId="0755F219" w14:textId="77777777" w:rsidR="008039FA" w:rsidRPr="00D56DED" w:rsidRDefault="008039FA" w:rsidP="008039FA">
      <w:pPr>
        <w:widowControl/>
        <w:adjustRightInd/>
        <w:spacing w:line="240" w:lineRule="auto"/>
        <w:ind w:left="567"/>
        <w:jc w:val="left"/>
        <w:rPr>
          <w:sz w:val="22"/>
          <w:szCs w:val="22"/>
        </w:rPr>
      </w:pPr>
      <w:r w:rsidRPr="00D56DED">
        <w:rPr>
          <w:sz w:val="22"/>
          <w:szCs w:val="22"/>
        </w:rPr>
        <w:t>Fax</w:t>
      </w:r>
      <w:proofErr w:type="gramStart"/>
      <w:r w:rsidRPr="00D56DED">
        <w:rPr>
          <w:sz w:val="22"/>
          <w:szCs w:val="22"/>
        </w:rPr>
        <w:t>: …</w:t>
      </w:r>
      <w:proofErr w:type="gramEnd"/>
      <w:r w:rsidRPr="00D56DED">
        <w:rPr>
          <w:sz w:val="22"/>
          <w:szCs w:val="22"/>
        </w:rPr>
        <w:t>………..</w:t>
      </w:r>
    </w:p>
    <w:p w14:paraId="07354D93" w14:textId="77777777" w:rsidR="008039FA" w:rsidRPr="00D56DED" w:rsidRDefault="008039FA" w:rsidP="008039FA">
      <w:pPr>
        <w:widowControl/>
        <w:adjustRightInd/>
        <w:spacing w:line="240" w:lineRule="auto"/>
        <w:ind w:left="567"/>
        <w:jc w:val="left"/>
        <w:rPr>
          <w:sz w:val="22"/>
          <w:szCs w:val="22"/>
        </w:rPr>
      </w:pPr>
      <w:proofErr w:type="gramStart"/>
      <w:r w:rsidRPr="00D56DED">
        <w:rPr>
          <w:sz w:val="22"/>
          <w:szCs w:val="22"/>
        </w:rPr>
        <w:t>e-mail</w:t>
      </w:r>
      <w:proofErr w:type="gramEnd"/>
      <w:r w:rsidRPr="00D56DED">
        <w:rPr>
          <w:sz w:val="22"/>
          <w:szCs w:val="22"/>
        </w:rPr>
        <w:t>: …………..</w:t>
      </w:r>
    </w:p>
    <w:p w14:paraId="14C619D8" w14:textId="77777777" w:rsidR="008039FA" w:rsidRPr="00D56DED" w:rsidRDefault="008039FA" w:rsidP="008039FA">
      <w:pPr>
        <w:widowControl/>
        <w:tabs>
          <w:tab w:val="left" w:pos="360"/>
        </w:tabs>
        <w:adjustRightInd/>
        <w:spacing w:line="240" w:lineRule="auto"/>
        <w:ind w:left="567"/>
        <w:jc w:val="left"/>
        <w:textAlignment w:val="auto"/>
        <w:rPr>
          <w:sz w:val="22"/>
          <w:szCs w:val="22"/>
        </w:rPr>
      </w:pPr>
    </w:p>
    <w:p w14:paraId="0EDA26A6" w14:textId="77777777" w:rsidR="008039FA" w:rsidRPr="00D56DED" w:rsidRDefault="008039FA" w:rsidP="008039FA">
      <w:pPr>
        <w:keepNext/>
        <w:widowControl/>
        <w:tabs>
          <w:tab w:val="left" w:pos="360"/>
        </w:tabs>
        <w:adjustRightInd/>
        <w:spacing w:line="240" w:lineRule="auto"/>
        <w:textAlignment w:val="auto"/>
        <w:rPr>
          <w:b/>
          <w:color w:val="000000"/>
          <w:sz w:val="22"/>
          <w:szCs w:val="22"/>
        </w:rPr>
      </w:pPr>
      <w:r w:rsidRPr="00D56DED">
        <w:rPr>
          <w:b/>
          <w:color w:val="000000"/>
          <w:sz w:val="22"/>
          <w:szCs w:val="22"/>
        </w:rPr>
        <w:lastRenderedPageBreak/>
        <w:t>8.</w:t>
      </w:r>
      <w:r w:rsidRPr="00D56DED">
        <w:rPr>
          <w:b/>
          <w:color w:val="000000"/>
          <w:sz w:val="22"/>
          <w:szCs w:val="22"/>
        </w:rPr>
        <w:tab/>
        <w:t xml:space="preserve">A szerződés módosítása </w:t>
      </w:r>
    </w:p>
    <w:p w14:paraId="6209641A" w14:textId="77777777" w:rsidR="008039FA" w:rsidRPr="00D56DED" w:rsidRDefault="008039FA" w:rsidP="008039FA">
      <w:pPr>
        <w:keepNext/>
        <w:widowControl/>
        <w:tabs>
          <w:tab w:val="left" w:pos="360"/>
        </w:tabs>
        <w:adjustRightInd/>
        <w:spacing w:line="240" w:lineRule="auto"/>
        <w:ind w:left="567" w:hanging="567"/>
        <w:textAlignment w:val="auto"/>
        <w:rPr>
          <w:sz w:val="22"/>
          <w:szCs w:val="22"/>
        </w:rPr>
      </w:pPr>
    </w:p>
    <w:p w14:paraId="1D522352" w14:textId="77777777" w:rsidR="008039FA" w:rsidRDefault="008039FA" w:rsidP="008039FA">
      <w:pPr>
        <w:widowControl/>
        <w:adjustRightInd/>
        <w:spacing w:line="240" w:lineRule="auto"/>
        <w:ind w:left="567" w:hanging="567"/>
        <w:textAlignment w:val="auto"/>
        <w:rPr>
          <w:sz w:val="22"/>
          <w:szCs w:val="22"/>
        </w:rPr>
      </w:pPr>
      <w:r>
        <w:rPr>
          <w:sz w:val="22"/>
          <w:szCs w:val="22"/>
        </w:rPr>
        <w:t>8.1.</w:t>
      </w:r>
      <w:r w:rsidRPr="00D56DED">
        <w:rPr>
          <w:sz w:val="22"/>
          <w:szCs w:val="22"/>
        </w:rPr>
        <w:tab/>
        <w:t>A Felek csak a Kbt. 141. §</w:t>
      </w:r>
      <w:proofErr w:type="spellStart"/>
      <w:r w:rsidRPr="00D56DED">
        <w:rPr>
          <w:sz w:val="22"/>
          <w:szCs w:val="22"/>
        </w:rPr>
        <w:t>-ában</w:t>
      </w:r>
      <w:proofErr w:type="spellEnd"/>
      <w:r w:rsidRPr="00D56DED">
        <w:rPr>
          <w:sz w:val="22"/>
          <w:szCs w:val="22"/>
        </w:rPr>
        <w:t xml:space="preserve"> meghatározott esetekben és feltételekkel módosíthatják a szerződésnek a felhívás, a közbeszerzési dokumentumok feltételei, illetőleg az ajánlat tartalma alapján meghatározott részét.</w:t>
      </w:r>
    </w:p>
    <w:p w14:paraId="7321CD83" w14:textId="77777777" w:rsidR="008039FA" w:rsidRDefault="008039FA" w:rsidP="008039FA">
      <w:pPr>
        <w:widowControl/>
        <w:adjustRightInd/>
        <w:spacing w:line="240" w:lineRule="auto"/>
        <w:ind w:left="567" w:hanging="567"/>
        <w:textAlignment w:val="auto"/>
        <w:rPr>
          <w:sz w:val="22"/>
          <w:szCs w:val="22"/>
        </w:rPr>
      </w:pPr>
    </w:p>
    <w:p w14:paraId="72D61ACA" w14:textId="77777777" w:rsidR="008039FA" w:rsidRDefault="008039FA" w:rsidP="008039FA">
      <w:pPr>
        <w:widowControl/>
        <w:adjustRightInd/>
        <w:spacing w:line="240" w:lineRule="auto"/>
        <w:ind w:left="567" w:hanging="567"/>
        <w:textAlignment w:val="auto"/>
        <w:rPr>
          <w:sz w:val="22"/>
          <w:szCs w:val="22"/>
        </w:rPr>
      </w:pPr>
      <w:r>
        <w:rPr>
          <w:sz w:val="22"/>
          <w:szCs w:val="22"/>
        </w:rPr>
        <w:t>8.2.</w:t>
      </w:r>
      <w:r>
        <w:rPr>
          <w:sz w:val="22"/>
          <w:szCs w:val="22"/>
        </w:rPr>
        <w:tab/>
        <w:t>A Felek rögzítik, hogy nem minősül a szerződés módosításnak a 7.3. pontban meghatározott kapcsolattartó személyben, illetőleg az elérhetőségben bekövetkezett bármely változás.</w:t>
      </w:r>
    </w:p>
    <w:p w14:paraId="1ACEAF7F" w14:textId="77777777" w:rsidR="008039FA" w:rsidRPr="00D56DED" w:rsidRDefault="008039FA" w:rsidP="008039FA">
      <w:pPr>
        <w:widowControl/>
        <w:adjustRightInd/>
        <w:spacing w:line="240" w:lineRule="auto"/>
        <w:ind w:left="567" w:hanging="567"/>
        <w:textAlignment w:val="auto"/>
        <w:rPr>
          <w:sz w:val="22"/>
          <w:szCs w:val="22"/>
        </w:rPr>
      </w:pPr>
    </w:p>
    <w:p w14:paraId="062F5536" w14:textId="77777777" w:rsidR="008039FA" w:rsidRPr="00D56DED" w:rsidRDefault="008039FA" w:rsidP="008039FA">
      <w:pPr>
        <w:keepNext/>
        <w:widowControl/>
        <w:tabs>
          <w:tab w:val="left" w:pos="360"/>
        </w:tabs>
        <w:adjustRightInd/>
        <w:spacing w:line="240" w:lineRule="auto"/>
        <w:textAlignment w:val="auto"/>
        <w:rPr>
          <w:b/>
          <w:color w:val="000000"/>
          <w:sz w:val="22"/>
          <w:szCs w:val="22"/>
        </w:rPr>
      </w:pPr>
      <w:r w:rsidRPr="00D56DED">
        <w:rPr>
          <w:b/>
          <w:color w:val="000000"/>
          <w:sz w:val="22"/>
          <w:szCs w:val="22"/>
        </w:rPr>
        <w:t>9.</w:t>
      </w:r>
      <w:r w:rsidRPr="00D56DED">
        <w:rPr>
          <w:b/>
          <w:color w:val="000000"/>
          <w:sz w:val="22"/>
          <w:szCs w:val="22"/>
        </w:rPr>
        <w:tab/>
        <w:t>Jogviszony megszűnése</w:t>
      </w:r>
    </w:p>
    <w:p w14:paraId="60E4A353" w14:textId="77777777" w:rsidR="008039FA" w:rsidRPr="00D56DED" w:rsidRDefault="008039FA" w:rsidP="008039FA">
      <w:pPr>
        <w:keepNext/>
        <w:widowControl/>
        <w:tabs>
          <w:tab w:val="left" w:pos="720"/>
        </w:tabs>
        <w:adjustRightInd/>
        <w:spacing w:line="240" w:lineRule="auto"/>
        <w:ind w:left="720" w:hanging="720"/>
        <w:textAlignment w:val="auto"/>
        <w:rPr>
          <w:color w:val="000000"/>
          <w:sz w:val="22"/>
          <w:szCs w:val="22"/>
        </w:rPr>
      </w:pPr>
    </w:p>
    <w:p w14:paraId="3E5A9586" w14:textId="7D0B8E64" w:rsidR="008039FA" w:rsidRPr="00D56DED" w:rsidRDefault="008039FA" w:rsidP="008039FA">
      <w:pPr>
        <w:widowControl/>
        <w:adjustRightInd/>
        <w:spacing w:line="240" w:lineRule="auto"/>
        <w:ind w:left="567" w:hanging="567"/>
        <w:textAlignment w:val="auto"/>
        <w:rPr>
          <w:sz w:val="22"/>
          <w:szCs w:val="22"/>
        </w:rPr>
      </w:pPr>
      <w:r w:rsidRPr="00D56DED">
        <w:rPr>
          <w:color w:val="000000"/>
          <w:sz w:val="22"/>
          <w:szCs w:val="22"/>
        </w:rPr>
        <w:t>9.1.</w:t>
      </w:r>
      <w:r w:rsidRPr="00D56DED">
        <w:rPr>
          <w:color w:val="000000"/>
          <w:sz w:val="22"/>
          <w:szCs w:val="22"/>
        </w:rPr>
        <w:tab/>
      </w:r>
      <w:r w:rsidRPr="00D56DED">
        <w:rPr>
          <w:sz w:val="22"/>
          <w:szCs w:val="22"/>
        </w:rPr>
        <w:t xml:space="preserve">A szerződés a </w:t>
      </w:r>
      <w:r>
        <w:rPr>
          <w:sz w:val="22"/>
          <w:szCs w:val="22"/>
        </w:rPr>
        <w:t>teljesítéssel</w:t>
      </w:r>
      <w:r w:rsidRPr="00D56DED">
        <w:rPr>
          <w:sz w:val="22"/>
          <w:szCs w:val="22"/>
        </w:rPr>
        <w:t xml:space="preserve">, a szerződés időtartamának lejáratával, bármelyik fél jogutód nélküli megszűnésével, a teljesítés lehetetlenné válásával, illetőleg </w:t>
      </w:r>
      <w:r>
        <w:rPr>
          <w:sz w:val="22"/>
          <w:szCs w:val="22"/>
        </w:rPr>
        <w:t>azonnali hatályú</w:t>
      </w:r>
      <w:r w:rsidRPr="00D56DED">
        <w:rPr>
          <w:sz w:val="22"/>
          <w:szCs w:val="22"/>
        </w:rPr>
        <w:t xml:space="preserve"> felmondással szűnik meg. </w:t>
      </w:r>
    </w:p>
    <w:p w14:paraId="3426FE83" w14:textId="77777777" w:rsidR="008039FA" w:rsidRPr="00D56DED" w:rsidRDefault="008039FA" w:rsidP="008039FA">
      <w:pPr>
        <w:widowControl/>
        <w:adjustRightInd/>
        <w:spacing w:line="240" w:lineRule="auto"/>
        <w:ind w:left="567" w:hanging="567"/>
        <w:textAlignment w:val="auto"/>
        <w:rPr>
          <w:sz w:val="22"/>
          <w:szCs w:val="22"/>
        </w:rPr>
      </w:pPr>
    </w:p>
    <w:p w14:paraId="56FEB058" w14:textId="77777777" w:rsidR="008039FA" w:rsidRPr="00D56DED" w:rsidRDefault="008039FA" w:rsidP="008039FA">
      <w:pPr>
        <w:widowControl/>
        <w:adjustRightInd/>
        <w:spacing w:line="240" w:lineRule="auto"/>
        <w:ind w:left="567" w:hanging="567"/>
        <w:textAlignment w:val="auto"/>
        <w:rPr>
          <w:sz w:val="22"/>
          <w:szCs w:val="22"/>
        </w:rPr>
      </w:pPr>
      <w:r w:rsidRPr="00D56DED">
        <w:rPr>
          <w:sz w:val="22"/>
          <w:szCs w:val="22"/>
        </w:rPr>
        <w:t>9.2.</w:t>
      </w:r>
      <w:r w:rsidRPr="00D56DED">
        <w:rPr>
          <w:sz w:val="22"/>
          <w:szCs w:val="22"/>
        </w:rPr>
        <w:tab/>
        <w:t>Bármelyik fél jogosult a jelen szerződést azonnali hatállyal felmondani a másik fél súlyos szerződésszegése esetén. A súlyos szerződésszegés eseteit a 9.3. és a 9.4. pont határozza meg.</w:t>
      </w:r>
    </w:p>
    <w:p w14:paraId="03C00820" w14:textId="77777777" w:rsidR="008039FA" w:rsidRPr="00D56DED" w:rsidRDefault="008039FA" w:rsidP="008039FA">
      <w:pPr>
        <w:widowControl/>
        <w:adjustRightInd/>
        <w:spacing w:line="240" w:lineRule="auto"/>
        <w:ind w:left="567" w:hanging="567"/>
        <w:textAlignment w:val="auto"/>
        <w:rPr>
          <w:sz w:val="22"/>
          <w:szCs w:val="22"/>
        </w:rPr>
      </w:pPr>
    </w:p>
    <w:p w14:paraId="7904532B" w14:textId="77777777" w:rsidR="008039FA" w:rsidRPr="00D56DED" w:rsidRDefault="008039FA" w:rsidP="008039FA">
      <w:pPr>
        <w:widowControl/>
        <w:adjustRightInd/>
        <w:spacing w:line="240" w:lineRule="auto"/>
        <w:ind w:left="567" w:right="-1" w:hanging="567"/>
        <w:textAlignment w:val="auto"/>
        <w:rPr>
          <w:bCs/>
          <w:sz w:val="22"/>
          <w:szCs w:val="22"/>
        </w:rPr>
      </w:pPr>
      <w:r w:rsidRPr="00D56DED">
        <w:rPr>
          <w:sz w:val="22"/>
          <w:szCs w:val="22"/>
        </w:rPr>
        <w:t>9.3.</w:t>
      </w:r>
      <w:r w:rsidRPr="00D56DED">
        <w:rPr>
          <w:sz w:val="22"/>
          <w:szCs w:val="22"/>
        </w:rPr>
        <w:tab/>
      </w:r>
      <w:r w:rsidRPr="00D56DED">
        <w:rPr>
          <w:bCs/>
          <w:sz w:val="22"/>
          <w:szCs w:val="22"/>
        </w:rPr>
        <w:t xml:space="preserve">A </w:t>
      </w:r>
      <w:r w:rsidRPr="00D56DED">
        <w:rPr>
          <w:sz w:val="22"/>
          <w:szCs w:val="22"/>
        </w:rPr>
        <w:t xml:space="preserve">Vállalkozó </w:t>
      </w:r>
      <w:r w:rsidRPr="00D56DED">
        <w:rPr>
          <w:bCs/>
          <w:sz w:val="22"/>
          <w:szCs w:val="22"/>
        </w:rPr>
        <w:t>részéről a szerződés súlyos megsértését jelenti, ha</w:t>
      </w:r>
    </w:p>
    <w:p w14:paraId="35F78485" w14:textId="77777777" w:rsidR="008039FA" w:rsidRPr="00D56DED" w:rsidRDefault="008039FA" w:rsidP="008039FA">
      <w:pPr>
        <w:widowControl/>
        <w:adjustRightInd/>
        <w:spacing w:line="240" w:lineRule="auto"/>
        <w:ind w:left="851" w:right="-1" w:hanging="284"/>
        <w:textAlignment w:val="auto"/>
        <w:rPr>
          <w:sz w:val="22"/>
          <w:szCs w:val="22"/>
        </w:rPr>
      </w:pPr>
      <w:proofErr w:type="gramStart"/>
      <w:r w:rsidRPr="00D56DED">
        <w:rPr>
          <w:sz w:val="22"/>
          <w:szCs w:val="22"/>
        </w:rPr>
        <w:t>a</w:t>
      </w:r>
      <w:proofErr w:type="gramEnd"/>
      <w:r w:rsidRPr="00D56DED">
        <w:rPr>
          <w:sz w:val="22"/>
          <w:szCs w:val="22"/>
        </w:rPr>
        <w:t>)</w:t>
      </w:r>
      <w:r w:rsidRPr="00D56DED">
        <w:rPr>
          <w:sz w:val="22"/>
          <w:szCs w:val="22"/>
        </w:rPr>
        <w:tab/>
        <w:t>Vállalkozó a teljesítést jogos/méltányolható ok nélkül megtagadja</w:t>
      </w:r>
    </w:p>
    <w:p w14:paraId="73A3AB5E" w14:textId="77777777" w:rsidR="008039FA" w:rsidRPr="00D56DED" w:rsidRDefault="008039FA" w:rsidP="008039FA">
      <w:pPr>
        <w:widowControl/>
        <w:adjustRightInd/>
        <w:spacing w:line="240" w:lineRule="auto"/>
        <w:ind w:left="851" w:right="-1" w:hanging="284"/>
        <w:textAlignment w:val="auto"/>
        <w:rPr>
          <w:sz w:val="22"/>
          <w:szCs w:val="22"/>
        </w:rPr>
      </w:pPr>
      <w:r w:rsidRPr="00D56DED">
        <w:rPr>
          <w:sz w:val="22"/>
          <w:szCs w:val="22"/>
        </w:rPr>
        <w:t>b)</w:t>
      </w:r>
      <w:r w:rsidRPr="00D56DED">
        <w:rPr>
          <w:sz w:val="22"/>
          <w:szCs w:val="22"/>
        </w:rPr>
        <w:tab/>
        <w:t>a teljesítés kizárólag a Vállalkozó érdekkörében felmerült okból lehetetlenül el</w:t>
      </w:r>
    </w:p>
    <w:p w14:paraId="68F2392C" w14:textId="080BC295" w:rsidR="008039FA" w:rsidRPr="00D56DED" w:rsidRDefault="008039FA" w:rsidP="008039FA">
      <w:pPr>
        <w:widowControl/>
        <w:adjustRightInd/>
        <w:spacing w:line="240" w:lineRule="auto"/>
        <w:ind w:left="851" w:right="-1" w:hanging="284"/>
        <w:textAlignment w:val="auto"/>
        <w:rPr>
          <w:sz w:val="22"/>
          <w:szCs w:val="22"/>
        </w:rPr>
      </w:pPr>
      <w:r w:rsidRPr="0031538E">
        <w:rPr>
          <w:sz w:val="22"/>
          <w:szCs w:val="22"/>
        </w:rPr>
        <w:t>c)</w:t>
      </w:r>
      <w:r w:rsidRPr="0031538E">
        <w:rPr>
          <w:sz w:val="22"/>
          <w:szCs w:val="22"/>
        </w:rPr>
        <w:tab/>
      </w:r>
      <w:r w:rsidR="004D4CE5">
        <w:rPr>
          <w:sz w:val="22"/>
          <w:szCs w:val="22"/>
        </w:rPr>
        <w:t>15</w:t>
      </w:r>
      <w:r w:rsidRPr="0031538E">
        <w:rPr>
          <w:sz w:val="22"/>
          <w:szCs w:val="22"/>
        </w:rPr>
        <w:t xml:space="preserve"> napot meghaladó késedelem</w:t>
      </w:r>
      <w:r w:rsidR="004D4CE5">
        <w:rPr>
          <w:sz w:val="22"/>
          <w:szCs w:val="22"/>
        </w:rPr>
        <w:t xml:space="preserve"> </w:t>
      </w:r>
      <w:r w:rsidRPr="0031538E">
        <w:rPr>
          <w:sz w:val="22"/>
          <w:szCs w:val="22"/>
        </w:rPr>
        <w:t>esetén.</w:t>
      </w:r>
    </w:p>
    <w:p w14:paraId="2F8828EC" w14:textId="77777777" w:rsidR="008039FA" w:rsidRPr="00D56DED" w:rsidRDefault="008039FA" w:rsidP="008039FA">
      <w:pPr>
        <w:widowControl/>
        <w:adjustRightInd/>
        <w:spacing w:line="240" w:lineRule="auto"/>
        <w:ind w:left="567" w:right="-1" w:hanging="567"/>
        <w:textAlignment w:val="auto"/>
        <w:rPr>
          <w:sz w:val="22"/>
          <w:szCs w:val="22"/>
        </w:rPr>
      </w:pPr>
    </w:p>
    <w:p w14:paraId="1596BAB5" w14:textId="77777777" w:rsidR="008039FA" w:rsidRPr="00D56DED" w:rsidRDefault="008039FA" w:rsidP="008039FA">
      <w:pPr>
        <w:keepNext/>
        <w:widowControl/>
        <w:adjustRightInd/>
        <w:spacing w:line="240" w:lineRule="auto"/>
        <w:ind w:left="567" w:hanging="567"/>
        <w:textAlignment w:val="auto"/>
        <w:rPr>
          <w:bCs/>
          <w:sz w:val="22"/>
          <w:szCs w:val="22"/>
        </w:rPr>
      </w:pPr>
      <w:r w:rsidRPr="00D56DED">
        <w:rPr>
          <w:sz w:val="22"/>
          <w:szCs w:val="22"/>
        </w:rPr>
        <w:t>9.4.</w:t>
      </w:r>
      <w:r w:rsidRPr="00D56DED">
        <w:rPr>
          <w:sz w:val="22"/>
          <w:szCs w:val="22"/>
        </w:rPr>
        <w:tab/>
      </w:r>
      <w:r w:rsidRPr="00D56DED">
        <w:rPr>
          <w:bCs/>
          <w:sz w:val="22"/>
          <w:szCs w:val="22"/>
        </w:rPr>
        <w:t xml:space="preserve">A </w:t>
      </w:r>
      <w:r w:rsidRPr="00D56DED">
        <w:rPr>
          <w:sz w:val="22"/>
          <w:szCs w:val="22"/>
        </w:rPr>
        <w:t xml:space="preserve">Megrendelő </w:t>
      </w:r>
      <w:r w:rsidRPr="00D56DED">
        <w:rPr>
          <w:bCs/>
          <w:sz w:val="22"/>
          <w:szCs w:val="22"/>
        </w:rPr>
        <w:t xml:space="preserve">részéről a szerződés súlyos megsértését jelenti </w:t>
      </w:r>
    </w:p>
    <w:p w14:paraId="5285647B" w14:textId="77777777" w:rsidR="008039FA" w:rsidRPr="00D56DED" w:rsidRDefault="008039FA" w:rsidP="008039FA">
      <w:pPr>
        <w:widowControl/>
        <w:adjustRightInd/>
        <w:spacing w:line="240" w:lineRule="auto"/>
        <w:ind w:left="851" w:right="-1" w:hanging="284"/>
        <w:textAlignment w:val="auto"/>
        <w:rPr>
          <w:bCs/>
          <w:sz w:val="22"/>
          <w:szCs w:val="22"/>
        </w:rPr>
      </w:pPr>
      <w:proofErr w:type="gramStart"/>
      <w:r w:rsidRPr="00D56DED">
        <w:rPr>
          <w:bCs/>
          <w:sz w:val="22"/>
          <w:szCs w:val="22"/>
        </w:rPr>
        <w:t>a</w:t>
      </w:r>
      <w:proofErr w:type="gramEnd"/>
      <w:r w:rsidRPr="00D56DED">
        <w:rPr>
          <w:bCs/>
          <w:sz w:val="22"/>
          <w:szCs w:val="22"/>
        </w:rPr>
        <w:t>)</w:t>
      </w:r>
      <w:r w:rsidRPr="00D56DED">
        <w:rPr>
          <w:bCs/>
          <w:sz w:val="22"/>
          <w:szCs w:val="22"/>
        </w:rPr>
        <w:tab/>
        <w:t xml:space="preserve">az együttműködési szabályoknak a </w:t>
      </w:r>
      <w:r w:rsidRPr="00D56DED">
        <w:rPr>
          <w:sz w:val="22"/>
          <w:szCs w:val="22"/>
        </w:rPr>
        <w:t xml:space="preserve">Vállalkozó </w:t>
      </w:r>
      <w:r w:rsidRPr="00D56DED">
        <w:rPr>
          <w:bCs/>
          <w:sz w:val="22"/>
          <w:szCs w:val="22"/>
        </w:rPr>
        <w:t>szerződésszerű teljesítését lehetetlenné tevő megsértése,</w:t>
      </w:r>
    </w:p>
    <w:p w14:paraId="626C9B66" w14:textId="77777777" w:rsidR="008039FA" w:rsidRPr="00D56DED" w:rsidRDefault="008039FA" w:rsidP="008039FA">
      <w:pPr>
        <w:widowControl/>
        <w:adjustRightInd/>
        <w:spacing w:line="240" w:lineRule="auto"/>
        <w:ind w:left="851" w:right="-1" w:hanging="284"/>
        <w:textAlignment w:val="auto"/>
        <w:rPr>
          <w:bCs/>
          <w:sz w:val="22"/>
          <w:szCs w:val="22"/>
        </w:rPr>
      </w:pPr>
      <w:r w:rsidRPr="00D56DED">
        <w:rPr>
          <w:bCs/>
          <w:sz w:val="22"/>
          <w:szCs w:val="22"/>
        </w:rPr>
        <w:t>b)</w:t>
      </w:r>
      <w:r w:rsidRPr="00D56DED">
        <w:rPr>
          <w:bCs/>
          <w:sz w:val="22"/>
          <w:szCs w:val="22"/>
        </w:rPr>
        <w:tab/>
        <w:t>ha a Megrendelő a Vállalkozó fizetési felszólítása ellenére esedékessé vált fizetési kötelezettségének neki felróható módon az esedékességi időpontot követő 60 napot meghaladóan sem tesz eleget.</w:t>
      </w:r>
    </w:p>
    <w:p w14:paraId="7B92744A" w14:textId="77777777" w:rsidR="008039FA" w:rsidRPr="00D56DED" w:rsidRDefault="008039FA" w:rsidP="008039FA">
      <w:pPr>
        <w:widowControl/>
        <w:adjustRightInd/>
        <w:spacing w:line="240" w:lineRule="auto"/>
        <w:ind w:left="567" w:right="-1" w:hanging="567"/>
        <w:textAlignment w:val="auto"/>
        <w:rPr>
          <w:bCs/>
          <w:sz w:val="22"/>
          <w:szCs w:val="22"/>
        </w:rPr>
      </w:pPr>
    </w:p>
    <w:p w14:paraId="3C842BBA" w14:textId="77777777" w:rsidR="008039FA" w:rsidRPr="00D56DED" w:rsidRDefault="008039FA" w:rsidP="008039FA">
      <w:pPr>
        <w:widowControl/>
        <w:adjustRightInd/>
        <w:spacing w:line="240" w:lineRule="auto"/>
        <w:ind w:left="567" w:right="-1" w:hanging="567"/>
        <w:textAlignment w:val="auto"/>
        <w:rPr>
          <w:sz w:val="22"/>
          <w:szCs w:val="22"/>
        </w:rPr>
      </w:pPr>
      <w:r w:rsidRPr="00D56DED">
        <w:rPr>
          <w:sz w:val="22"/>
          <w:szCs w:val="22"/>
        </w:rPr>
        <w:t>9.5.</w:t>
      </w:r>
      <w:r w:rsidRPr="00D56DED">
        <w:rPr>
          <w:sz w:val="22"/>
          <w:szCs w:val="22"/>
        </w:rPr>
        <w:tab/>
        <w:t>Megrendelő jogosult és egyben köteles a szerződést felmondani - ha szükséges olyan határidővel, amely lehetővé teszi, hogy a szerződéssel érintett feladata ellátásáról gondoskodni tudjon -, ha</w:t>
      </w:r>
    </w:p>
    <w:p w14:paraId="358E4754" w14:textId="77777777" w:rsidR="008039FA" w:rsidRPr="00D56DED" w:rsidRDefault="008039FA" w:rsidP="008039FA">
      <w:pPr>
        <w:widowControl/>
        <w:adjustRightInd/>
        <w:spacing w:line="240" w:lineRule="auto"/>
        <w:ind w:left="851" w:right="-1" w:hanging="284"/>
        <w:textAlignment w:val="auto"/>
        <w:rPr>
          <w:sz w:val="22"/>
          <w:szCs w:val="22"/>
        </w:rPr>
      </w:pPr>
      <w:proofErr w:type="gramStart"/>
      <w:r w:rsidRPr="00D56DED">
        <w:rPr>
          <w:sz w:val="22"/>
          <w:szCs w:val="22"/>
        </w:rPr>
        <w:t>a</w:t>
      </w:r>
      <w:proofErr w:type="gramEnd"/>
      <w:r w:rsidRPr="00D56DED">
        <w:rPr>
          <w:sz w:val="22"/>
          <w:szCs w:val="22"/>
        </w:rPr>
        <w:t>)</w:t>
      </w:r>
      <w:r w:rsidRPr="00D56DED">
        <w:rPr>
          <w:sz w:val="22"/>
          <w:szCs w:val="22"/>
        </w:rPr>
        <w:tab/>
      </w:r>
      <w:proofErr w:type="spellStart"/>
      <w:r w:rsidRPr="00D56DED">
        <w:rPr>
          <w:sz w:val="22"/>
          <w:szCs w:val="22"/>
        </w:rPr>
        <w:t>a</w:t>
      </w:r>
      <w:proofErr w:type="spellEnd"/>
      <w:r w:rsidRPr="00D56DED">
        <w:rPr>
          <w:sz w:val="22"/>
          <w:szCs w:val="22"/>
        </w:rPr>
        <w:t xml:space="preserve"> Vállalkozóban közvetetten vagy közvetlenül 25%-ot meghaladó tulajdoni részesedést szerez valamely olyan jogi személy vagy személyes joga szerint jogképes szervezet, amely tekintetében fennáll a Kbt. 62. § (1) bekezdés k) pont </w:t>
      </w:r>
      <w:proofErr w:type="spellStart"/>
      <w:r w:rsidRPr="00D56DED">
        <w:rPr>
          <w:sz w:val="22"/>
          <w:szCs w:val="22"/>
        </w:rPr>
        <w:t>kb</w:t>
      </w:r>
      <w:proofErr w:type="spellEnd"/>
      <w:r w:rsidRPr="00D56DED">
        <w:rPr>
          <w:sz w:val="22"/>
          <w:szCs w:val="22"/>
        </w:rPr>
        <w:t>) alpontjában meghatározott feltétel;</w:t>
      </w:r>
    </w:p>
    <w:p w14:paraId="2E53234E" w14:textId="77777777" w:rsidR="008039FA" w:rsidRPr="00D56DED" w:rsidRDefault="008039FA" w:rsidP="008039FA">
      <w:pPr>
        <w:widowControl/>
        <w:adjustRightInd/>
        <w:spacing w:line="240" w:lineRule="auto"/>
        <w:ind w:left="851" w:right="-1" w:hanging="284"/>
        <w:textAlignment w:val="auto"/>
        <w:rPr>
          <w:sz w:val="22"/>
          <w:szCs w:val="22"/>
        </w:rPr>
      </w:pPr>
      <w:r w:rsidRPr="00D56DED">
        <w:rPr>
          <w:sz w:val="22"/>
          <w:szCs w:val="22"/>
        </w:rPr>
        <w:t>b)</w:t>
      </w:r>
      <w:r w:rsidRPr="00D56DED">
        <w:rPr>
          <w:sz w:val="22"/>
          <w:szCs w:val="22"/>
        </w:rPr>
        <w:tab/>
        <w:t xml:space="preserve">a Vállalkozó közvetetten vagy közvetlenül 25%-ot meghaladó tulajdoni részesedést szerez valamely olyan jogi személyben vagy személyes joga szerint jogképes szervezetben, amely tekintetében fennáll a Kbt. 62. § (1) bekezdés k) pont </w:t>
      </w:r>
      <w:proofErr w:type="spellStart"/>
      <w:r w:rsidRPr="00D56DED">
        <w:rPr>
          <w:sz w:val="22"/>
          <w:szCs w:val="22"/>
        </w:rPr>
        <w:t>kb</w:t>
      </w:r>
      <w:proofErr w:type="spellEnd"/>
      <w:r w:rsidRPr="00D56DED">
        <w:rPr>
          <w:sz w:val="22"/>
          <w:szCs w:val="22"/>
        </w:rPr>
        <w:t>) alpontjában meghatározott feltétel.</w:t>
      </w:r>
    </w:p>
    <w:p w14:paraId="467E2D3E" w14:textId="77777777" w:rsidR="008039FA" w:rsidRPr="00D56DED" w:rsidRDefault="008039FA" w:rsidP="008039FA">
      <w:pPr>
        <w:widowControl/>
        <w:adjustRightInd/>
        <w:spacing w:line="240" w:lineRule="auto"/>
        <w:ind w:left="567" w:right="-1" w:hanging="567"/>
        <w:textAlignment w:val="auto"/>
        <w:rPr>
          <w:sz w:val="22"/>
          <w:szCs w:val="22"/>
        </w:rPr>
      </w:pPr>
    </w:p>
    <w:p w14:paraId="719A8F6B" w14:textId="77777777" w:rsidR="008039FA" w:rsidRPr="00D56DED" w:rsidRDefault="008039FA" w:rsidP="008039FA">
      <w:pPr>
        <w:widowControl/>
        <w:adjustRightInd/>
        <w:spacing w:line="240" w:lineRule="auto"/>
        <w:ind w:left="567" w:right="-1" w:hanging="567"/>
        <w:textAlignment w:val="auto"/>
        <w:rPr>
          <w:sz w:val="22"/>
          <w:szCs w:val="22"/>
        </w:rPr>
      </w:pPr>
      <w:r w:rsidRPr="00D56DED">
        <w:rPr>
          <w:sz w:val="22"/>
          <w:szCs w:val="22"/>
        </w:rPr>
        <w:t xml:space="preserve">9.6. </w:t>
      </w:r>
      <w:r w:rsidRPr="00D56DED">
        <w:rPr>
          <w:sz w:val="22"/>
          <w:szCs w:val="22"/>
        </w:rPr>
        <w:tab/>
        <w:t xml:space="preserve">A Kbt. 143. § (1) bekezdésének megfelelően a Megrendelő a szerződést felmondhatja, vagy - a </w:t>
      </w:r>
      <w:proofErr w:type="spellStart"/>
      <w:r w:rsidRPr="00D56DED">
        <w:rPr>
          <w:sz w:val="22"/>
          <w:szCs w:val="22"/>
        </w:rPr>
        <w:t>Ptk.-ban</w:t>
      </w:r>
      <w:proofErr w:type="spellEnd"/>
      <w:r w:rsidRPr="00D56DED">
        <w:rPr>
          <w:sz w:val="22"/>
          <w:szCs w:val="22"/>
        </w:rPr>
        <w:t xml:space="preserve"> foglaltak szerint - a szerződéstől elállhat, ha:</w:t>
      </w:r>
    </w:p>
    <w:p w14:paraId="517CEB4A" w14:textId="77777777" w:rsidR="008039FA" w:rsidRPr="00D56DED" w:rsidRDefault="008039FA" w:rsidP="008039FA">
      <w:pPr>
        <w:widowControl/>
        <w:adjustRightInd/>
        <w:spacing w:line="240" w:lineRule="auto"/>
        <w:ind w:left="851" w:right="-1" w:hanging="284"/>
        <w:textAlignment w:val="auto"/>
        <w:rPr>
          <w:sz w:val="22"/>
          <w:szCs w:val="22"/>
        </w:rPr>
      </w:pPr>
      <w:proofErr w:type="gramStart"/>
      <w:r w:rsidRPr="00D56DED">
        <w:rPr>
          <w:sz w:val="22"/>
          <w:szCs w:val="22"/>
        </w:rPr>
        <w:t>a</w:t>
      </w:r>
      <w:proofErr w:type="gramEnd"/>
      <w:r w:rsidRPr="00D56DED">
        <w:rPr>
          <w:sz w:val="22"/>
          <w:szCs w:val="22"/>
        </w:rPr>
        <w:t xml:space="preserve">) </w:t>
      </w:r>
      <w:r w:rsidRPr="00D56DED">
        <w:rPr>
          <w:sz w:val="22"/>
          <w:szCs w:val="22"/>
        </w:rPr>
        <w:tab/>
        <w:t>feltétlenül szükséges a szerződés olyan lényeges módosítása, amely esetében a Kbt. 141. § alapján új közbeszerzési eljárást kell lefolytatni;</w:t>
      </w:r>
    </w:p>
    <w:p w14:paraId="405B539E" w14:textId="77777777" w:rsidR="008039FA" w:rsidRPr="00D56DED" w:rsidRDefault="008039FA" w:rsidP="008039FA">
      <w:pPr>
        <w:widowControl/>
        <w:adjustRightInd/>
        <w:spacing w:line="240" w:lineRule="auto"/>
        <w:ind w:left="851" w:right="-1" w:hanging="284"/>
        <w:textAlignment w:val="auto"/>
        <w:rPr>
          <w:sz w:val="22"/>
          <w:szCs w:val="22"/>
        </w:rPr>
      </w:pPr>
      <w:r w:rsidRPr="00D56DED">
        <w:rPr>
          <w:sz w:val="22"/>
          <w:szCs w:val="22"/>
        </w:rPr>
        <w:t>b)</w:t>
      </w:r>
      <w:r w:rsidRPr="00D56DED">
        <w:rPr>
          <w:sz w:val="22"/>
          <w:szCs w:val="22"/>
        </w:rPr>
        <w:tab/>
        <w:t>a Vállalkozó nem biztosítja a Kbt. 138. §</w:t>
      </w:r>
      <w:proofErr w:type="spellStart"/>
      <w:r w:rsidRPr="00D56DED">
        <w:rPr>
          <w:sz w:val="22"/>
          <w:szCs w:val="22"/>
        </w:rPr>
        <w:t>-ában</w:t>
      </w:r>
      <w:proofErr w:type="spellEnd"/>
      <w:r w:rsidRPr="00D56DED">
        <w:rPr>
          <w:sz w:val="22"/>
          <w:szCs w:val="22"/>
        </w:rPr>
        <w:t xml:space="preserve"> foglaltak betartását, vagy a Vállalkozó személyében érvényesen olyan jogutódlás következett be, amely nem felel meg a Kbt. 139. §</w:t>
      </w:r>
      <w:proofErr w:type="spellStart"/>
      <w:r w:rsidRPr="00D56DED">
        <w:rPr>
          <w:sz w:val="22"/>
          <w:szCs w:val="22"/>
        </w:rPr>
        <w:t>-ában</w:t>
      </w:r>
      <w:proofErr w:type="spellEnd"/>
      <w:r w:rsidRPr="00D56DED">
        <w:rPr>
          <w:sz w:val="22"/>
          <w:szCs w:val="22"/>
        </w:rPr>
        <w:t xml:space="preserve"> foglaltaknak.</w:t>
      </w:r>
    </w:p>
    <w:p w14:paraId="0AA3B728" w14:textId="77777777" w:rsidR="008039FA" w:rsidRPr="00D56DED" w:rsidRDefault="008039FA" w:rsidP="008039FA">
      <w:pPr>
        <w:widowControl/>
        <w:adjustRightInd/>
        <w:spacing w:line="240" w:lineRule="auto"/>
        <w:ind w:left="567" w:right="-1" w:hanging="567"/>
        <w:textAlignment w:val="auto"/>
        <w:rPr>
          <w:sz w:val="22"/>
          <w:szCs w:val="22"/>
        </w:rPr>
      </w:pPr>
    </w:p>
    <w:p w14:paraId="45B63C71" w14:textId="77777777" w:rsidR="008039FA" w:rsidRPr="00D56DED" w:rsidRDefault="008039FA" w:rsidP="008039FA">
      <w:pPr>
        <w:widowControl/>
        <w:adjustRightInd/>
        <w:spacing w:line="240" w:lineRule="auto"/>
        <w:ind w:left="567" w:right="-1" w:hanging="567"/>
        <w:textAlignment w:val="auto"/>
        <w:rPr>
          <w:sz w:val="22"/>
          <w:szCs w:val="22"/>
        </w:rPr>
      </w:pPr>
      <w:r w:rsidRPr="00D56DED">
        <w:rPr>
          <w:sz w:val="22"/>
          <w:szCs w:val="22"/>
        </w:rPr>
        <w:t>9.7.</w:t>
      </w:r>
      <w:r w:rsidRPr="00D56DED">
        <w:rPr>
          <w:sz w:val="22"/>
          <w:szCs w:val="22"/>
        </w:rPr>
        <w:tab/>
        <w:t xml:space="preserve">Megrendelő köteles a szerződést felmondani, vagy - a </w:t>
      </w:r>
      <w:proofErr w:type="spellStart"/>
      <w:r w:rsidRPr="00D56DED">
        <w:rPr>
          <w:sz w:val="22"/>
          <w:szCs w:val="22"/>
        </w:rPr>
        <w:t>Ptk.-ban</w:t>
      </w:r>
      <w:proofErr w:type="spellEnd"/>
      <w:r w:rsidRPr="00D56DED">
        <w:rPr>
          <w:sz w:val="22"/>
          <w:szCs w:val="22"/>
        </w:rPr>
        <w:t xml:space="preserve"> foglaltak szerint - attól elállni, ha a szerződés megkötését követően jut tudomására, hogy a Vállalkozó tekintetében a közbeszerzési eljárás során kizáró ok állt fenn, és ezért ki kellett volna zárni a közbeszerzési eljárásból.</w:t>
      </w:r>
    </w:p>
    <w:p w14:paraId="7B399CC1" w14:textId="77777777" w:rsidR="008039FA" w:rsidRPr="00D56DED" w:rsidRDefault="008039FA" w:rsidP="008039FA">
      <w:pPr>
        <w:widowControl/>
        <w:adjustRightInd/>
        <w:spacing w:line="240" w:lineRule="auto"/>
        <w:ind w:left="567" w:right="-1" w:hanging="567"/>
        <w:textAlignment w:val="auto"/>
        <w:rPr>
          <w:sz w:val="22"/>
          <w:szCs w:val="22"/>
        </w:rPr>
      </w:pPr>
    </w:p>
    <w:p w14:paraId="6C3F92EB" w14:textId="77777777" w:rsidR="008039FA" w:rsidRDefault="008039FA" w:rsidP="008039FA">
      <w:pPr>
        <w:spacing w:line="240" w:lineRule="auto"/>
        <w:ind w:left="567" w:hanging="567"/>
        <w:rPr>
          <w:sz w:val="22"/>
          <w:szCs w:val="22"/>
        </w:rPr>
      </w:pPr>
      <w:r w:rsidRPr="00D56DED">
        <w:rPr>
          <w:sz w:val="22"/>
          <w:szCs w:val="22"/>
        </w:rPr>
        <w:t>9.8.</w:t>
      </w:r>
      <w:r w:rsidRPr="00D56DED">
        <w:rPr>
          <w:sz w:val="22"/>
          <w:szCs w:val="22"/>
        </w:rPr>
        <w:tab/>
        <w:t xml:space="preserve">Ha a Megrendelő a vállalkozási szerződést a fentiek alapján felmondja, úgy a Vállalkozó és a </w:t>
      </w:r>
      <w:r w:rsidRPr="00D56DED">
        <w:rPr>
          <w:sz w:val="22"/>
          <w:szCs w:val="22"/>
        </w:rPr>
        <w:lastRenderedPageBreak/>
        <w:t>Megrendelő között elszámolási jogviszony keletkezik. A Megrendelő felméri a Vállalkozó által a felmondásig szakszerűen és megfelelő minőségben elvégzett feladatokat átveszi és ellenértékét a Vállalkozónak megtéríti. A Megrendelő az előző módszerrel átvett és felmért munkák ellenértékéből levonja azt a kárát, amely a hibás vagy szakszerűtlen munkarészek kijavításából, illetve más vállalkozó munkába történő bevonásából erednek.</w:t>
      </w:r>
    </w:p>
    <w:p w14:paraId="5DF4367C" w14:textId="77777777" w:rsidR="008039FA" w:rsidRPr="00D56DED" w:rsidRDefault="008039FA" w:rsidP="008039FA">
      <w:pPr>
        <w:widowControl/>
        <w:adjustRightInd/>
        <w:spacing w:line="240" w:lineRule="auto"/>
        <w:jc w:val="left"/>
        <w:textAlignment w:val="auto"/>
        <w:rPr>
          <w:color w:val="000000"/>
          <w:sz w:val="22"/>
          <w:szCs w:val="22"/>
        </w:rPr>
      </w:pPr>
      <w:r w:rsidRPr="00D56DED">
        <w:rPr>
          <w:sz w:val="22"/>
          <w:szCs w:val="22"/>
        </w:rPr>
        <w:tab/>
      </w:r>
    </w:p>
    <w:p w14:paraId="7CDB0949" w14:textId="77777777" w:rsidR="008039FA" w:rsidRPr="00D56DED" w:rsidRDefault="008039FA" w:rsidP="008039FA">
      <w:pPr>
        <w:keepNext/>
        <w:widowControl/>
        <w:tabs>
          <w:tab w:val="left" w:pos="360"/>
        </w:tabs>
        <w:adjustRightInd/>
        <w:spacing w:line="240" w:lineRule="auto"/>
        <w:ind w:left="567" w:hanging="567"/>
        <w:textAlignment w:val="auto"/>
        <w:rPr>
          <w:b/>
          <w:color w:val="000000"/>
          <w:sz w:val="22"/>
          <w:szCs w:val="22"/>
        </w:rPr>
      </w:pPr>
      <w:r w:rsidRPr="00D56DED">
        <w:rPr>
          <w:b/>
          <w:color w:val="000000"/>
          <w:sz w:val="22"/>
          <w:szCs w:val="22"/>
        </w:rPr>
        <w:t>10.</w:t>
      </w:r>
      <w:r w:rsidRPr="00D56DED">
        <w:rPr>
          <w:b/>
          <w:color w:val="000000"/>
          <w:sz w:val="22"/>
          <w:szCs w:val="22"/>
        </w:rPr>
        <w:tab/>
        <w:t>Záró rendelkezések</w:t>
      </w:r>
    </w:p>
    <w:p w14:paraId="7A003857" w14:textId="77777777" w:rsidR="008039FA" w:rsidRPr="00D56DED" w:rsidRDefault="008039FA" w:rsidP="008039FA">
      <w:pPr>
        <w:keepNext/>
        <w:widowControl/>
        <w:adjustRightInd/>
        <w:spacing w:line="240" w:lineRule="auto"/>
        <w:ind w:left="567" w:hanging="567"/>
        <w:textAlignment w:val="auto"/>
        <w:rPr>
          <w:color w:val="000000"/>
          <w:sz w:val="22"/>
          <w:szCs w:val="22"/>
        </w:rPr>
      </w:pPr>
    </w:p>
    <w:p w14:paraId="757E6780" w14:textId="77777777" w:rsidR="008039FA" w:rsidRPr="00D56DED" w:rsidRDefault="008039FA" w:rsidP="008039FA">
      <w:pPr>
        <w:widowControl/>
        <w:adjustRightInd/>
        <w:spacing w:line="240" w:lineRule="auto"/>
        <w:ind w:left="567" w:hanging="567"/>
        <w:textAlignment w:val="auto"/>
        <w:rPr>
          <w:color w:val="000000"/>
          <w:sz w:val="22"/>
          <w:szCs w:val="22"/>
        </w:rPr>
      </w:pPr>
      <w:r w:rsidRPr="00FB7449">
        <w:rPr>
          <w:color w:val="000000"/>
          <w:sz w:val="22"/>
          <w:szCs w:val="22"/>
        </w:rPr>
        <w:t>10.1.</w:t>
      </w:r>
      <w:r w:rsidRPr="00FB7449">
        <w:rPr>
          <w:color w:val="000000"/>
          <w:sz w:val="22"/>
          <w:szCs w:val="22"/>
        </w:rPr>
        <w:tab/>
      </w:r>
      <w:r w:rsidRPr="00FB7449">
        <w:rPr>
          <w:sz w:val="22"/>
          <w:szCs w:val="22"/>
        </w:rPr>
        <w:t>Jelen szerződés kizárólag a felek által aláírt megállapodás útján módosítható. Szóbeli módosítás, nyilatkozat, mellék- vagy háttér-megállapodás érvénytelen.</w:t>
      </w:r>
    </w:p>
    <w:p w14:paraId="0D558A1F" w14:textId="77777777" w:rsidR="008039FA" w:rsidRPr="00D56DED" w:rsidRDefault="008039FA" w:rsidP="008039FA">
      <w:pPr>
        <w:widowControl/>
        <w:adjustRightInd/>
        <w:spacing w:line="240" w:lineRule="auto"/>
        <w:ind w:left="567" w:hanging="567"/>
        <w:textAlignment w:val="auto"/>
        <w:rPr>
          <w:sz w:val="22"/>
          <w:szCs w:val="22"/>
        </w:rPr>
      </w:pPr>
    </w:p>
    <w:p w14:paraId="25A07B0A" w14:textId="49D99569" w:rsidR="008039FA" w:rsidRPr="00D56DED" w:rsidRDefault="008039FA" w:rsidP="008039FA">
      <w:pPr>
        <w:widowControl/>
        <w:adjustRightInd/>
        <w:spacing w:line="240" w:lineRule="auto"/>
        <w:ind w:left="567" w:hanging="567"/>
        <w:textAlignment w:val="auto"/>
        <w:rPr>
          <w:sz w:val="22"/>
          <w:szCs w:val="22"/>
        </w:rPr>
      </w:pPr>
      <w:r w:rsidRPr="00D56DED">
        <w:rPr>
          <w:sz w:val="22"/>
          <w:szCs w:val="22"/>
        </w:rPr>
        <w:t>10.2.</w:t>
      </w:r>
      <w:r w:rsidRPr="00D56DED">
        <w:rPr>
          <w:sz w:val="22"/>
          <w:szCs w:val="22"/>
        </w:rPr>
        <w:tab/>
        <w:t>A Felek megállapodnak abban, hogy a közöttük felmerülő esetleges jogvitát – fokozott együttműködési kötelezettség mellett – tárgyalásos úton próbálják meg rendezni</w:t>
      </w:r>
      <w:r>
        <w:rPr>
          <w:sz w:val="22"/>
          <w:szCs w:val="22"/>
        </w:rPr>
        <w:t xml:space="preserve">, ennek eredménytelensége esetére a jogvita eldöntésére hatáskörtől függően kikötik a </w:t>
      </w:r>
      <w:r w:rsidR="009777F0">
        <w:rPr>
          <w:sz w:val="22"/>
          <w:szCs w:val="22"/>
        </w:rPr>
        <w:t>Győri</w:t>
      </w:r>
      <w:r>
        <w:rPr>
          <w:sz w:val="22"/>
          <w:szCs w:val="22"/>
        </w:rPr>
        <w:t xml:space="preserve"> Járásbíróság, illetőleg a </w:t>
      </w:r>
      <w:r w:rsidR="009777F0" w:rsidRPr="009777F0">
        <w:rPr>
          <w:sz w:val="22"/>
          <w:szCs w:val="22"/>
        </w:rPr>
        <w:t xml:space="preserve">Győri </w:t>
      </w:r>
      <w:r>
        <w:rPr>
          <w:sz w:val="22"/>
          <w:szCs w:val="22"/>
        </w:rPr>
        <w:t>Törvényszék illetékességét.</w:t>
      </w:r>
    </w:p>
    <w:p w14:paraId="189CF5D1" w14:textId="77777777" w:rsidR="008039FA" w:rsidRPr="00D56DED" w:rsidRDefault="008039FA" w:rsidP="008039FA">
      <w:pPr>
        <w:widowControl/>
        <w:adjustRightInd/>
        <w:spacing w:line="240" w:lineRule="auto"/>
        <w:ind w:left="567" w:hanging="567"/>
        <w:textAlignment w:val="auto"/>
        <w:rPr>
          <w:sz w:val="22"/>
          <w:szCs w:val="22"/>
        </w:rPr>
      </w:pPr>
    </w:p>
    <w:p w14:paraId="588F1BD4" w14:textId="77777777" w:rsidR="008039FA" w:rsidRPr="00D56DED" w:rsidRDefault="008039FA" w:rsidP="008039FA">
      <w:pPr>
        <w:widowControl/>
        <w:adjustRightInd/>
        <w:spacing w:line="240" w:lineRule="auto"/>
        <w:ind w:left="567" w:hanging="567"/>
        <w:textAlignment w:val="auto"/>
        <w:rPr>
          <w:color w:val="000000"/>
          <w:sz w:val="22"/>
          <w:szCs w:val="22"/>
        </w:rPr>
      </w:pPr>
      <w:r w:rsidRPr="00D56DED">
        <w:rPr>
          <w:sz w:val="22"/>
          <w:szCs w:val="22"/>
        </w:rPr>
        <w:t>10.3.</w:t>
      </w:r>
      <w:r w:rsidRPr="00D56DED">
        <w:rPr>
          <w:sz w:val="22"/>
          <w:szCs w:val="22"/>
        </w:rPr>
        <w:tab/>
        <w:t>A jelen szerződés elválaszthatatlan mellékletét képezi az ajánlattételi felhívás, a közbeszerzési dokumentumok (ennek részeként a részletes feladatleírás), az eljárás során feltett kérdések és azokra adott válaszok, a pénzügyi-műszaki ütemezés, valamint a Vállalkozó ajánlata.</w:t>
      </w:r>
    </w:p>
    <w:p w14:paraId="052B8A1B" w14:textId="77777777" w:rsidR="008039FA" w:rsidRPr="00D56DED" w:rsidRDefault="008039FA" w:rsidP="008039FA">
      <w:pPr>
        <w:widowControl/>
        <w:adjustRightInd/>
        <w:spacing w:line="240" w:lineRule="auto"/>
        <w:ind w:left="567" w:hanging="567"/>
        <w:textAlignment w:val="auto"/>
        <w:rPr>
          <w:color w:val="000000"/>
          <w:sz w:val="22"/>
          <w:szCs w:val="22"/>
        </w:rPr>
      </w:pPr>
    </w:p>
    <w:p w14:paraId="725DEB79" w14:textId="77777777" w:rsidR="008039FA" w:rsidRPr="00D56DED" w:rsidRDefault="008039FA" w:rsidP="008039FA">
      <w:pPr>
        <w:widowControl/>
        <w:adjustRightInd/>
        <w:spacing w:line="240" w:lineRule="auto"/>
        <w:ind w:left="567" w:hanging="567"/>
        <w:textAlignment w:val="auto"/>
        <w:rPr>
          <w:color w:val="000000"/>
          <w:sz w:val="22"/>
          <w:szCs w:val="22"/>
        </w:rPr>
      </w:pPr>
      <w:r w:rsidRPr="00D56DED">
        <w:rPr>
          <w:color w:val="000000"/>
          <w:sz w:val="22"/>
          <w:szCs w:val="22"/>
        </w:rPr>
        <w:t>10.4.</w:t>
      </w:r>
      <w:r w:rsidRPr="00D56DED">
        <w:rPr>
          <w:color w:val="000000"/>
          <w:sz w:val="22"/>
          <w:szCs w:val="22"/>
        </w:rPr>
        <w:tab/>
      </w:r>
      <w:r w:rsidRPr="00D56DED">
        <w:rPr>
          <w:sz w:val="22"/>
          <w:szCs w:val="22"/>
        </w:rPr>
        <w:t>Jelen szerződés magyar nyelven készült. A szerződés bármilyen értelmezése esetén a magyar nyelv szabályai érvényesek.</w:t>
      </w:r>
    </w:p>
    <w:p w14:paraId="181F6D9B" w14:textId="77777777" w:rsidR="008039FA" w:rsidRPr="00D56DED" w:rsidRDefault="008039FA" w:rsidP="008039FA">
      <w:pPr>
        <w:widowControl/>
        <w:adjustRightInd/>
        <w:spacing w:line="240" w:lineRule="auto"/>
        <w:ind w:left="567" w:hanging="567"/>
        <w:textAlignment w:val="auto"/>
        <w:rPr>
          <w:color w:val="000000"/>
          <w:sz w:val="22"/>
          <w:szCs w:val="22"/>
        </w:rPr>
      </w:pPr>
    </w:p>
    <w:p w14:paraId="08BC9579" w14:textId="77777777" w:rsidR="008039FA" w:rsidRPr="00943670" w:rsidRDefault="008039FA" w:rsidP="008039FA">
      <w:pPr>
        <w:widowControl/>
        <w:adjustRightInd/>
        <w:spacing w:line="240" w:lineRule="auto"/>
        <w:ind w:left="567" w:hanging="567"/>
        <w:textAlignment w:val="auto"/>
        <w:rPr>
          <w:sz w:val="22"/>
          <w:szCs w:val="22"/>
        </w:rPr>
      </w:pPr>
      <w:r w:rsidRPr="00D56DED">
        <w:rPr>
          <w:color w:val="000000"/>
          <w:sz w:val="22"/>
          <w:szCs w:val="22"/>
        </w:rPr>
        <w:t>10.5.</w:t>
      </w:r>
      <w:r w:rsidRPr="00D56DED">
        <w:rPr>
          <w:color w:val="000000"/>
          <w:sz w:val="22"/>
          <w:szCs w:val="22"/>
        </w:rPr>
        <w:tab/>
      </w:r>
      <w:r w:rsidRPr="00D56DED">
        <w:rPr>
          <w:sz w:val="22"/>
          <w:szCs w:val="22"/>
        </w:rPr>
        <w:t xml:space="preserve">A jelen </w:t>
      </w:r>
      <w:r w:rsidRPr="00943670">
        <w:rPr>
          <w:sz w:val="22"/>
          <w:szCs w:val="22"/>
        </w:rPr>
        <w:t>szerződésben nem szabályozott kérdésekben a közbeszerzésekről szóló 2015. évi CXLIII. törvény (Kbt.), a Polgári Törvénykönyvről szóló 2013. évi V. törvény. (Ptk.), valamint a 3.2. pontban felsorolt jogszabályok rendelkezései az irányadók.</w:t>
      </w:r>
    </w:p>
    <w:p w14:paraId="55414D44" w14:textId="77777777" w:rsidR="008039FA" w:rsidRPr="00943670" w:rsidRDefault="008039FA" w:rsidP="008039FA">
      <w:pPr>
        <w:widowControl/>
        <w:adjustRightInd/>
        <w:spacing w:line="240" w:lineRule="auto"/>
        <w:ind w:left="567" w:hanging="567"/>
        <w:textAlignment w:val="auto"/>
        <w:rPr>
          <w:sz w:val="22"/>
          <w:szCs w:val="22"/>
        </w:rPr>
      </w:pPr>
    </w:p>
    <w:p w14:paraId="2244445E" w14:textId="77777777" w:rsidR="00606157" w:rsidRPr="00943670" w:rsidRDefault="00606157" w:rsidP="00606157">
      <w:pPr>
        <w:widowControl/>
        <w:adjustRightInd/>
        <w:spacing w:line="240" w:lineRule="auto"/>
        <w:ind w:left="567" w:hanging="567"/>
        <w:textAlignment w:val="auto"/>
        <w:rPr>
          <w:sz w:val="22"/>
          <w:szCs w:val="22"/>
        </w:rPr>
      </w:pPr>
    </w:p>
    <w:p w14:paraId="5858F114" w14:textId="77777777" w:rsidR="008039FA" w:rsidRPr="00943670" w:rsidRDefault="008039FA" w:rsidP="008039FA">
      <w:pPr>
        <w:widowControl/>
        <w:overflowPunct w:val="0"/>
        <w:autoSpaceDE w:val="0"/>
        <w:autoSpaceDN w:val="0"/>
        <w:spacing w:line="240" w:lineRule="auto"/>
        <w:rPr>
          <w:sz w:val="22"/>
          <w:szCs w:val="22"/>
        </w:rPr>
      </w:pPr>
      <w:r w:rsidRPr="00943670">
        <w:rPr>
          <w:sz w:val="22"/>
          <w:szCs w:val="22"/>
        </w:rPr>
        <w:t>A Felek a jelen szerződést, mint akaratukkal mindenben megegyezőt cégszerű aláírásukkal hagyják jóvá. Jelen szerződés 4 (négy) eredeti példányban készült, amelyből 1 (egy) eredeti példány a Vállalkozót, 3 (három) példány pedig a Megrendelőt illeti meg.</w:t>
      </w:r>
    </w:p>
    <w:p w14:paraId="672573E4" w14:textId="77777777" w:rsidR="008039FA" w:rsidRDefault="008039FA" w:rsidP="008039FA">
      <w:pPr>
        <w:widowControl/>
        <w:overflowPunct w:val="0"/>
        <w:autoSpaceDE w:val="0"/>
        <w:autoSpaceDN w:val="0"/>
        <w:spacing w:line="240" w:lineRule="auto"/>
        <w:rPr>
          <w:sz w:val="22"/>
          <w:szCs w:val="22"/>
        </w:rPr>
      </w:pPr>
    </w:p>
    <w:p w14:paraId="22DBD3B0" w14:textId="77777777" w:rsidR="008039FA" w:rsidRPr="00943670" w:rsidRDefault="008039FA" w:rsidP="008039FA">
      <w:pPr>
        <w:widowControl/>
        <w:overflowPunct w:val="0"/>
        <w:autoSpaceDE w:val="0"/>
        <w:autoSpaceDN w:val="0"/>
        <w:spacing w:line="240" w:lineRule="auto"/>
        <w:rPr>
          <w:sz w:val="22"/>
          <w:szCs w:val="22"/>
        </w:rPr>
      </w:pPr>
    </w:p>
    <w:p w14:paraId="6654C2F4" w14:textId="7F66B23D" w:rsidR="008039FA" w:rsidRPr="00943670" w:rsidRDefault="009777F0" w:rsidP="008039FA">
      <w:pPr>
        <w:spacing w:line="240" w:lineRule="auto"/>
        <w:rPr>
          <w:sz w:val="22"/>
          <w:szCs w:val="22"/>
        </w:rPr>
      </w:pPr>
      <w:r>
        <w:rPr>
          <w:sz w:val="22"/>
          <w:szCs w:val="22"/>
        </w:rPr>
        <w:t>Veszkény</w:t>
      </w:r>
      <w:r w:rsidR="008039FA" w:rsidRPr="00943670">
        <w:rPr>
          <w:sz w:val="22"/>
          <w:szCs w:val="22"/>
        </w:rPr>
        <w:t>, 201</w:t>
      </w:r>
      <w:r w:rsidR="00606157">
        <w:rPr>
          <w:sz w:val="22"/>
          <w:szCs w:val="22"/>
        </w:rPr>
        <w:t>8</w:t>
      </w:r>
      <w:r w:rsidR="008039FA" w:rsidRPr="00943670">
        <w:rPr>
          <w:sz w:val="22"/>
          <w:szCs w:val="22"/>
        </w:rPr>
        <w:t>.</w:t>
      </w:r>
    </w:p>
    <w:p w14:paraId="5CC7F76F" w14:textId="77777777" w:rsidR="008039FA" w:rsidRDefault="008039FA" w:rsidP="008039FA">
      <w:pPr>
        <w:spacing w:line="240" w:lineRule="auto"/>
        <w:rPr>
          <w:sz w:val="22"/>
          <w:szCs w:val="22"/>
        </w:rPr>
      </w:pPr>
    </w:p>
    <w:p w14:paraId="1F8D3534" w14:textId="77777777" w:rsidR="0082572E" w:rsidRPr="0082572E" w:rsidRDefault="0082572E" w:rsidP="0082572E">
      <w:pPr>
        <w:spacing w:line="240" w:lineRule="auto"/>
        <w:rPr>
          <w:sz w:val="22"/>
          <w:szCs w:val="22"/>
        </w:rPr>
      </w:pPr>
    </w:p>
    <w:tbl>
      <w:tblPr>
        <w:tblW w:w="0" w:type="auto"/>
        <w:tblLook w:val="01E0" w:firstRow="1" w:lastRow="1" w:firstColumn="1" w:lastColumn="1" w:noHBand="0" w:noVBand="0"/>
      </w:tblPr>
      <w:tblGrid>
        <w:gridCol w:w="4606"/>
        <w:gridCol w:w="4606"/>
      </w:tblGrid>
      <w:tr w:rsidR="0082572E" w:rsidRPr="0082572E" w14:paraId="298AD7BB" w14:textId="77777777" w:rsidTr="0076497D">
        <w:tc>
          <w:tcPr>
            <w:tcW w:w="4606" w:type="dxa"/>
          </w:tcPr>
          <w:p w14:paraId="073EC630" w14:textId="77777777" w:rsidR="0082572E" w:rsidRPr="0082572E" w:rsidRDefault="0082572E" w:rsidP="0082572E">
            <w:pPr>
              <w:spacing w:line="240" w:lineRule="auto"/>
              <w:jc w:val="center"/>
              <w:rPr>
                <w:sz w:val="22"/>
                <w:szCs w:val="22"/>
              </w:rPr>
            </w:pPr>
            <w:r w:rsidRPr="0082572E">
              <w:rPr>
                <w:sz w:val="22"/>
                <w:szCs w:val="22"/>
              </w:rPr>
              <w:t>a Megrendelő képviseletében</w:t>
            </w:r>
          </w:p>
        </w:tc>
        <w:tc>
          <w:tcPr>
            <w:tcW w:w="4606" w:type="dxa"/>
          </w:tcPr>
          <w:p w14:paraId="0E45DF0E" w14:textId="77777777" w:rsidR="0082572E" w:rsidRPr="0082572E" w:rsidRDefault="0082572E" w:rsidP="0082572E">
            <w:pPr>
              <w:spacing w:line="240" w:lineRule="auto"/>
              <w:jc w:val="center"/>
              <w:rPr>
                <w:sz w:val="22"/>
                <w:szCs w:val="22"/>
              </w:rPr>
            </w:pPr>
            <w:r w:rsidRPr="0082572E">
              <w:rPr>
                <w:sz w:val="22"/>
                <w:szCs w:val="22"/>
              </w:rPr>
              <w:t>a Vállalkozó képviseletében</w:t>
            </w:r>
          </w:p>
        </w:tc>
      </w:tr>
    </w:tbl>
    <w:p w14:paraId="288CCD3B" w14:textId="77777777" w:rsidR="00AC140A" w:rsidRPr="00F24427" w:rsidRDefault="00AC140A" w:rsidP="00D77C6D">
      <w:pPr>
        <w:spacing w:line="240" w:lineRule="auto"/>
        <w:rPr>
          <w:sz w:val="22"/>
          <w:szCs w:val="22"/>
        </w:rPr>
      </w:pPr>
    </w:p>
    <w:sectPr w:rsidR="00AC140A" w:rsidRPr="00F24427" w:rsidSect="009D4FAE">
      <w:headerReference w:type="default" r:id="rId12"/>
      <w:footerReference w:type="default" r:id="rId13"/>
      <w:head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F28BD" w14:textId="77777777" w:rsidR="0005735C" w:rsidRDefault="0005735C">
      <w:r>
        <w:separator/>
      </w:r>
    </w:p>
  </w:endnote>
  <w:endnote w:type="continuationSeparator" w:id="0">
    <w:p w14:paraId="28F6A97E" w14:textId="77777777" w:rsidR="0005735C" w:rsidRDefault="0005735C">
      <w:r>
        <w:continuationSeparator/>
      </w:r>
    </w:p>
  </w:endnote>
  <w:endnote w:type="continuationNotice" w:id="1">
    <w:p w14:paraId="045ED56C" w14:textId="77777777" w:rsidR="0005735C" w:rsidRDefault="000573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Braggadocio">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3" w:usb1="00000000" w:usb2="00000000" w:usb3="00000000" w:csb0="00000001" w:csb1="00000000"/>
  </w:font>
  <w:font w:name="MyriadPro-Semibold">
    <w:altName w:val="Malgun Gothic Semilight"/>
    <w:panose1 w:val="00000000000000000000"/>
    <w:charset w:val="80"/>
    <w:family w:val="swiss"/>
    <w:notTrueType/>
    <w:pitch w:val="default"/>
    <w:sig w:usb0="00000203" w:usb1="08070000" w:usb2="00000010" w:usb3="00000000" w:csb0="00020005"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8D8ED" w14:textId="1B30204F" w:rsidR="0005735C" w:rsidRDefault="0005735C" w:rsidP="005B0C68">
    <w:pPr>
      <w:pStyle w:val="llb"/>
      <w:jc w:val="right"/>
    </w:pPr>
    <w:r>
      <w:fldChar w:fldCharType="begin"/>
    </w:r>
    <w:r>
      <w:instrText xml:space="preserve"> PAGE </w:instrText>
    </w:r>
    <w:r>
      <w:fldChar w:fldCharType="separate"/>
    </w:r>
    <w:r w:rsidR="007F6C59">
      <w:rPr>
        <w:noProof/>
      </w:rPr>
      <w:t>23</w:t>
    </w:r>
    <w:r>
      <w:rPr>
        <w:noProof/>
      </w:rPr>
      <w:fldChar w:fldCharType="end"/>
    </w:r>
    <w:r>
      <w:t xml:space="preserve">. oldal, összesen: </w:t>
    </w:r>
    <w:r>
      <w:fldChar w:fldCharType="begin"/>
    </w:r>
    <w:r>
      <w:instrText xml:space="preserve"> NUMPAGES </w:instrText>
    </w:r>
    <w:r>
      <w:fldChar w:fldCharType="separate"/>
    </w:r>
    <w:r w:rsidR="007F6C59">
      <w:rPr>
        <w:noProof/>
      </w:rPr>
      <w:t>33</w:t>
    </w:r>
    <w:r>
      <w:rPr>
        <w:noProof/>
      </w:rPr>
      <w:fldChar w:fldCharType="end"/>
    </w:r>
  </w:p>
  <w:p w14:paraId="2E86BB43" w14:textId="77777777" w:rsidR="0005735C" w:rsidRPr="00365440" w:rsidRDefault="0005735C" w:rsidP="005B0C68">
    <w:pPr>
      <w:pStyle w:val="ll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B989C" w14:textId="77777777" w:rsidR="0005735C" w:rsidRDefault="0005735C">
      <w:r>
        <w:separator/>
      </w:r>
    </w:p>
  </w:footnote>
  <w:footnote w:type="continuationSeparator" w:id="0">
    <w:p w14:paraId="639C9E18" w14:textId="77777777" w:rsidR="0005735C" w:rsidRDefault="0005735C">
      <w:r>
        <w:continuationSeparator/>
      </w:r>
    </w:p>
  </w:footnote>
  <w:footnote w:type="continuationNotice" w:id="1">
    <w:p w14:paraId="1A385107" w14:textId="77777777" w:rsidR="0005735C" w:rsidRDefault="0005735C">
      <w:pPr>
        <w:spacing w:line="240" w:lineRule="auto"/>
      </w:pPr>
    </w:p>
  </w:footnote>
  <w:footnote w:id="2">
    <w:p w14:paraId="1C25D8CE" w14:textId="77777777" w:rsidR="0005735C" w:rsidRDefault="0005735C" w:rsidP="000A09E8">
      <w:pPr>
        <w:pStyle w:val="Lbjegyzetszveg"/>
        <w:jc w:val="both"/>
      </w:pPr>
      <w:r>
        <w:rPr>
          <w:rStyle w:val="Lbjegyzet-hivatkozs"/>
        </w:rPr>
        <w:footnoteRef/>
      </w:r>
      <w:r>
        <w:t xml:space="preserve"> A Bizottság (EU) 2017/1925 Végrehajtási Rendelete (2017. október 12.) a vám- és a statisztikai nómenklatúráról, valamint a Közös Vámtarifáról szóló 2658/87/EGK tanácsi rendelet I. mellékletének módosításáról</w:t>
      </w:r>
    </w:p>
  </w:footnote>
  <w:footnote w:id="3">
    <w:p w14:paraId="0A357BC8" w14:textId="77777777" w:rsidR="0005735C" w:rsidRDefault="0005735C" w:rsidP="00D66121">
      <w:pPr>
        <w:pStyle w:val="Lbjegyzetszveg"/>
      </w:pPr>
      <w:r>
        <w:rPr>
          <w:rStyle w:val="Lbjegyzet-hivatkozs"/>
        </w:rPr>
        <w:footnoteRef/>
      </w:r>
      <w:r>
        <w:t xml:space="preserve"> </w:t>
      </w:r>
      <w:r w:rsidRPr="00471186">
        <w:t>Kérjük a megfelelő választ megjelölni</w:t>
      </w:r>
    </w:p>
  </w:footnote>
  <w:footnote w:id="4">
    <w:p w14:paraId="40DA52F7" w14:textId="77777777" w:rsidR="0005735C" w:rsidRDefault="0005735C" w:rsidP="00D66121">
      <w:pPr>
        <w:pStyle w:val="Lbjegyzetszveg"/>
      </w:pPr>
      <w:r>
        <w:rPr>
          <w:rStyle w:val="Lbjegyzet-hivatkozs"/>
        </w:rPr>
        <w:footnoteRef/>
      </w:r>
      <w:r>
        <w:t xml:space="preserve"> </w:t>
      </w:r>
      <w:r w:rsidRPr="00471186">
        <w:t>Kérjük a megfelelő választ megjelölni</w:t>
      </w:r>
    </w:p>
  </w:footnote>
  <w:footnote w:id="5">
    <w:p w14:paraId="48B63CAE" w14:textId="08F95644" w:rsidR="0005735C" w:rsidRDefault="0005735C">
      <w:pPr>
        <w:pStyle w:val="Lbjegyzetszveg"/>
      </w:pPr>
      <w:r>
        <w:rPr>
          <w:rStyle w:val="Lbjegyzet-hivatkozs"/>
        </w:rPr>
        <w:footnoteRef/>
      </w:r>
      <w:r>
        <w:t xml:space="preserve"> Adott esetben kérjük aláhúzni.</w:t>
      </w:r>
    </w:p>
  </w:footnote>
  <w:footnote w:id="6">
    <w:p w14:paraId="6CEDAB07" w14:textId="77777777" w:rsidR="0005735C" w:rsidRDefault="0005735C" w:rsidP="00611431">
      <w:pPr>
        <w:pStyle w:val="Lbjegyzetszveg"/>
      </w:pPr>
      <w:r>
        <w:rPr>
          <w:rStyle w:val="Lbjegyzet-hivatkozs"/>
        </w:rPr>
        <w:footnoteRef/>
      </w:r>
      <w:r>
        <w:t xml:space="preserve"> </w:t>
      </w:r>
      <w:r w:rsidRPr="00AE28B8">
        <w:t xml:space="preserve">Kérjük az egyik válaszlehetőséget megjelölni </w:t>
      </w:r>
      <w:proofErr w:type="spellStart"/>
      <w:r w:rsidRPr="00AE28B8">
        <w:t>x-el</w:t>
      </w:r>
      <w:proofErr w:type="spellEnd"/>
      <w:r w:rsidRPr="00AE28B8">
        <w:t>, vagy aláhúzni!</w:t>
      </w:r>
      <w:r>
        <w:t xml:space="preserve"> Csak az egyik válasz jelölhető meg!</w:t>
      </w:r>
    </w:p>
  </w:footnote>
  <w:footnote w:id="7">
    <w:p w14:paraId="74C7120B" w14:textId="77777777" w:rsidR="0005735C" w:rsidRDefault="0005735C" w:rsidP="00611431">
      <w:pPr>
        <w:pStyle w:val="Lbjegyzetszveg"/>
      </w:pPr>
      <w:r>
        <w:rPr>
          <w:rStyle w:val="Lbjegyzet-hivatkozs"/>
        </w:rPr>
        <w:footnoteRef/>
      </w:r>
      <w:r>
        <w:t xml:space="preserve"> Kérjük az egyik válaszlehetőséget megjelölni </w:t>
      </w:r>
      <w:proofErr w:type="spellStart"/>
      <w:r>
        <w:t>x-el</w:t>
      </w:r>
      <w:proofErr w:type="spellEnd"/>
      <w:r>
        <w:t>, vagy aláhúzni!</w:t>
      </w:r>
    </w:p>
  </w:footnote>
  <w:footnote w:id="8">
    <w:p w14:paraId="14AD7872" w14:textId="77777777" w:rsidR="0005735C" w:rsidRDefault="0005735C" w:rsidP="00C1375E">
      <w:pPr>
        <w:pStyle w:val="Lbjegyzetszveg"/>
      </w:pPr>
      <w:r>
        <w:rPr>
          <w:rStyle w:val="Lbjegyzet-hivatkozs"/>
        </w:rPr>
        <w:footnoteRef/>
      </w:r>
      <w:r>
        <w:t xml:space="preserve"> A felsorolásból az ajánlattevő megajánlásának megfelelően a nem szükséges elemeket törölni kell.</w:t>
      </w:r>
    </w:p>
  </w:footnote>
  <w:footnote w:id="9">
    <w:p w14:paraId="5DF26CBA" w14:textId="77777777" w:rsidR="0005735C" w:rsidRDefault="0005735C" w:rsidP="00C1375E">
      <w:pPr>
        <w:pStyle w:val="Lbjegyzetszveg"/>
      </w:pPr>
      <w:r>
        <w:rPr>
          <w:rStyle w:val="Lbjegyzet-hivatkozs"/>
        </w:rPr>
        <w:footnoteRef/>
      </w:r>
      <w:r>
        <w:t xml:space="preserve"> </w:t>
      </w:r>
      <w:r w:rsidRPr="00C25C25">
        <w:t>A felsorolásból az ajánlattevő megajánlásának megfelelően a nem szükséges elemeket törölni kell.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5" w:type="dxa"/>
      <w:jc w:val="center"/>
      <w:tblCellMar>
        <w:left w:w="70" w:type="dxa"/>
        <w:right w:w="70" w:type="dxa"/>
      </w:tblCellMar>
      <w:tblLook w:val="0000" w:firstRow="0" w:lastRow="0" w:firstColumn="0" w:lastColumn="0" w:noHBand="0" w:noVBand="0"/>
    </w:tblPr>
    <w:tblGrid>
      <w:gridCol w:w="9215"/>
    </w:tblGrid>
    <w:tr w:rsidR="0005735C" w:rsidRPr="00DF3AEC" w14:paraId="499C5BD0" w14:textId="77777777" w:rsidTr="00BC2611">
      <w:trPr>
        <w:cantSplit/>
        <w:trHeight w:val="274"/>
        <w:jc w:val="center"/>
      </w:trPr>
      <w:tc>
        <w:tcPr>
          <w:tcW w:w="9215" w:type="dxa"/>
          <w:tcBorders>
            <w:top w:val="single" w:sz="4" w:space="0" w:color="auto"/>
            <w:left w:val="single" w:sz="4" w:space="0" w:color="auto"/>
            <w:bottom w:val="single" w:sz="4" w:space="0" w:color="auto"/>
            <w:right w:val="single" w:sz="4" w:space="0" w:color="auto"/>
          </w:tcBorders>
          <w:vAlign w:val="center"/>
        </w:tcPr>
        <w:p w14:paraId="6E5D5E79" w14:textId="30A5DD07" w:rsidR="0005735C" w:rsidRPr="003C2935" w:rsidRDefault="0005735C" w:rsidP="00D83E54">
          <w:pPr>
            <w:spacing w:line="240" w:lineRule="auto"/>
            <w:jc w:val="center"/>
            <w:rPr>
              <w:sz w:val="16"/>
              <w:szCs w:val="16"/>
            </w:rPr>
          </w:pPr>
          <w:r>
            <w:rPr>
              <w:sz w:val="16"/>
              <w:szCs w:val="16"/>
            </w:rPr>
            <w:t xml:space="preserve">MET-NA Vasipari Gyártó és Forgalmazó Korlátolt Felelősségű Társaság </w:t>
          </w:r>
        </w:p>
        <w:p w14:paraId="0EFE374E" w14:textId="47EBB00B" w:rsidR="0005735C" w:rsidRPr="003C2935" w:rsidRDefault="0005735C" w:rsidP="00D83E54">
          <w:pPr>
            <w:spacing w:line="240" w:lineRule="auto"/>
            <w:jc w:val="center"/>
            <w:rPr>
              <w:sz w:val="16"/>
              <w:szCs w:val="16"/>
            </w:rPr>
          </w:pPr>
          <w:r>
            <w:rPr>
              <w:sz w:val="16"/>
              <w:szCs w:val="16"/>
            </w:rPr>
            <w:t>9352 Veszkény, Mező u. 2</w:t>
          </w:r>
          <w:r w:rsidRPr="00CA4C33">
            <w:rPr>
              <w:sz w:val="16"/>
              <w:szCs w:val="16"/>
            </w:rPr>
            <w:t>.</w:t>
          </w:r>
        </w:p>
      </w:tc>
    </w:tr>
    <w:tr w:rsidR="0005735C" w:rsidRPr="00DF3AEC" w14:paraId="25CA0290" w14:textId="77777777" w:rsidTr="00BC2611">
      <w:trPr>
        <w:cantSplit/>
        <w:trHeight w:val="274"/>
        <w:jc w:val="center"/>
      </w:trPr>
      <w:tc>
        <w:tcPr>
          <w:tcW w:w="9215" w:type="dxa"/>
          <w:tcBorders>
            <w:top w:val="single" w:sz="4" w:space="0" w:color="auto"/>
            <w:left w:val="single" w:sz="4" w:space="0" w:color="auto"/>
            <w:bottom w:val="single" w:sz="4" w:space="0" w:color="auto"/>
            <w:right w:val="single" w:sz="4" w:space="0" w:color="auto"/>
          </w:tcBorders>
          <w:vAlign w:val="center"/>
        </w:tcPr>
        <w:p w14:paraId="0E7B2869" w14:textId="11C52D84" w:rsidR="0005735C" w:rsidRPr="003C2935" w:rsidRDefault="0005735C" w:rsidP="00D56466">
          <w:pPr>
            <w:spacing w:line="240" w:lineRule="auto"/>
            <w:jc w:val="center"/>
            <w:rPr>
              <w:sz w:val="16"/>
              <w:szCs w:val="16"/>
            </w:rPr>
          </w:pPr>
          <w:r>
            <w:rPr>
              <w:sz w:val="16"/>
              <w:szCs w:val="16"/>
            </w:rPr>
            <w:t>Meglévő üzemépület bővítése szociális helyiségekkel és raktárral vállalkozási szerződés keretében</w:t>
          </w:r>
        </w:p>
      </w:tc>
    </w:tr>
  </w:tbl>
  <w:p w14:paraId="4B684ED9" w14:textId="77777777" w:rsidR="0005735C" w:rsidRPr="00AA7A8A" w:rsidRDefault="0005735C" w:rsidP="00AA7A8A">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5" w:type="dxa"/>
      <w:jc w:val="center"/>
      <w:tblCellMar>
        <w:left w:w="70" w:type="dxa"/>
        <w:right w:w="70" w:type="dxa"/>
      </w:tblCellMar>
      <w:tblLook w:val="0000" w:firstRow="0" w:lastRow="0" w:firstColumn="0" w:lastColumn="0" w:noHBand="0" w:noVBand="0"/>
    </w:tblPr>
    <w:tblGrid>
      <w:gridCol w:w="9215"/>
    </w:tblGrid>
    <w:tr w:rsidR="0005735C" w:rsidRPr="00DF3AEC" w14:paraId="30E66B05" w14:textId="77777777" w:rsidTr="00BC2611">
      <w:trPr>
        <w:cantSplit/>
        <w:trHeight w:val="274"/>
        <w:jc w:val="center"/>
      </w:trPr>
      <w:tc>
        <w:tcPr>
          <w:tcW w:w="9215" w:type="dxa"/>
          <w:tcBorders>
            <w:top w:val="single" w:sz="4" w:space="0" w:color="auto"/>
            <w:left w:val="single" w:sz="4" w:space="0" w:color="auto"/>
            <w:bottom w:val="single" w:sz="4" w:space="0" w:color="auto"/>
            <w:right w:val="single" w:sz="4" w:space="0" w:color="auto"/>
          </w:tcBorders>
          <w:vAlign w:val="center"/>
        </w:tcPr>
        <w:p w14:paraId="7DDD5EA8" w14:textId="2BBB229C" w:rsidR="0005735C" w:rsidRPr="00F73FC7" w:rsidRDefault="0005735C" w:rsidP="00F73FC7">
          <w:pPr>
            <w:spacing w:line="240" w:lineRule="auto"/>
            <w:jc w:val="center"/>
            <w:rPr>
              <w:sz w:val="16"/>
              <w:szCs w:val="16"/>
            </w:rPr>
          </w:pPr>
          <w:r>
            <w:rPr>
              <w:sz w:val="16"/>
              <w:szCs w:val="16"/>
            </w:rPr>
            <w:t xml:space="preserve">MET-NA Vasipari Gyártó és Forgalmazó Korlátolt Felelősségű Társaság </w:t>
          </w:r>
        </w:p>
        <w:p w14:paraId="5C89E36B" w14:textId="3D7F4C84" w:rsidR="0005735C" w:rsidRPr="00A14F52" w:rsidRDefault="0005735C" w:rsidP="00F73FC7">
          <w:pPr>
            <w:spacing w:line="240" w:lineRule="auto"/>
            <w:jc w:val="center"/>
            <w:rPr>
              <w:sz w:val="16"/>
              <w:szCs w:val="16"/>
            </w:rPr>
          </w:pPr>
          <w:r>
            <w:rPr>
              <w:sz w:val="16"/>
              <w:szCs w:val="16"/>
            </w:rPr>
            <w:t>9352 Veszkény, Mező u. 2.</w:t>
          </w:r>
        </w:p>
      </w:tc>
    </w:tr>
    <w:tr w:rsidR="0005735C" w:rsidRPr="00DF3AEC" w14:paraId="493FE784" w14:textId="77777777" w:rsidTr="00BC2611">
      <w:trPr>
        <w:cantSplit/>
        <w:trHeight w:val="274"/>
        <w:jc w:val="center"/>
      </w:trPr>
      <w:tc>
        <w:tcPr>
          <w:tcW w:w="9215" w:type="dxa"/>
          <w:tcBorders>
            <w:top w:val="single" w:sz="4" w:space="0" w:color="auto"/>
            <w:left w:val="single" w:sz="4" w:space="0" w:color="auto"/>
            <w:bottom w:val="single" w:sz="4" w:space="0" w:color="auto"/>
            <w:right w:val="single" w:sz="4" w:space="0" w:color="auto"/>
          </w:tcBorders>
          <w:vAlign w:val="center"/>
        </w:tcPr>
        <w:p w14:paraId="12A46EEB" w14:textId="10439C4A" w:rsidR="0005735C" w:rsidRDefault="0005735C" w:rsidP="00EE782E">
          <w:pPr>
            <w:spacing w:line="240" w:lineRule="auto"/>
            <w:jc w:val="center"/>
            <w:rPr>
              <w:sz w:val="16"/>
              <w:szCs w:val="16"/>
            </w:rPr>
          </w:pPr>
          <w:r>
            <w:rPr>
              <w:sz w:val="16"/>
              <w:szCs w:val="16"/>
            </w:rPr>
            <w:t>Meglévő üzemépület bővítése szociális helyiségekkel és raktárral vállalkozási szerződés keretében</w:t>
          </w:r>
        </w:p>
      </w:tc>
    </w:tr>
  </w:tbl>
  <w:p w14:paraId="48F3BC65" w14:textId="77777777" w:rsidR="0005735C" w:rsidRDefault="0005735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AC033C0"/>
    <w:lvl w:ilvl="0">
      <w:start w:val="1"/>
      <w:numFmt w:val="bullet"/>
      <w:pStyle w:val="Felsorols"/>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25A9EFC"/>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CA4411E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F"/>
    <w:multiLevelType w:val="singleLevel"/>
    <w:tmpl w:val="0000000F"/>
    <w:name w:val="WW8Num15"/>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17"/>
    <w:multiLevelType w:val="singleLevel"/>
    <w:tmpl w:val="00000017"/>
    <w:name w:val="WW8Num2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2AC298C"/>
    <w:multiLevelType w:val="hybridMultilevel"/>
    <w:tmpl w:val="4D54E3F4"/>
    <w:lvl w:ilvl="0" w:tplc="57E2CD0A">
      <w:start w:val="1"/>
      <w:numFmt w:val="bullet"/>
      <w:lvlText w:val=""/>
      <w:lvlJc w:val="left"/>
      <w:pPr>
        <w:tabs>
          <w:tab w:val="num" w:pos="720"/>
        </w:tabs>
        <w:ind w:left="720"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F11AA"/>
    <w:multiLevelType w:val="hybridMultilevel"/>
    <w:tmpl w:val="D9EE387C"/>
    <w:lvl w:ilvl="0" w:tplc="2EEEC712">
      <w:start w:val="1"/>
      <w:numFmt w:val="lowerLetter"/>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0BA313CB"/>
    <w:multiLevelType w:val="multilevel"/>
    <w:tmpl w:val="2DEAADE8"/>
    <w:lvl w:ilvl="0">
      <w:start w:val="1"/>
      <w:numFmt w:val="upperRoman"/>
      <w:lvlText w:val="%1."/>
      <w:lvlJc w:val="left"/>
      <w:pPr>
        <w:tabs>
          <w:tab w:val="num" w:pos="181"/>
        </w:tabs>
        <w:ind w:left="180"/>
      </w:pPr>
      <w:rPr>
        <w:rFonts w:cs="Times New Roman" w:hint="default"/>
      </w:rPr>
    </w:lvl>
    <w:lvl w:ilvl="1">
      <w:start w:val="1"/>
      <w:numFmt w:val="decimalZero"/>
      <w:pStyle w:val="Cmsor2"/>
      <w:lvlText w:val="%1.%2. szakasz "/>
      <w:lvlJc w:val="left"/>
      <w:pPr>
        <w:tabs>
          <w:tab w:val="num" w:pos="1080"/>
        </w:tabs>
      </w:pPr>
      <w:rPr>
        <w:rFonts w:ascii="Palatino Linotype" w:hAnsi="Palatino Linotype" w:cs="Palatino Linotype" w:hint="default"/>
        <w:sz w:val="26"/>
        <w:szCs w:val="26"/>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pStyle w:val="Cmsor5"/>
      <w:lvlText w:val="%5)"/>
      <w:lvlJc w:val="left"/>
      <w:pPr>
        <w:tabs>
          <w:tab w:val="num" w:pos="4572"/>
        </w:tabs>
        <w:ind w:left="4572" w:hanging="432"/>
      </w:pPr>
      <w:rPr>
        <w:rFonts w:cs="Times New Roman" w:hint="default"/>
      </w:rPr>
    </w:lvl>
    <w:lvl w:ilvl="5">
      <w:start w:val="1"/>
      <w:numFmt w:val="lowerLetter"/>
      <w:pStyle w:val="Cmsor6"/>
      <w:lvlText w:val="%6)"/>
      <w:lvlJc w:val="left"/>
      <w:pPr>
        <w:tabs>
          <w:tab w:val="num" w:pos="1152"/>
        </w:tabs>
        <w:ind w:left="1152" w:hanging="432"/>
      </w:pPr>
      <w:rPr>
        <w:rFonts w:cs="Times New Roman" w:hint="default"/>
      </w:rPr>
    </w:lvl>
    <w:lvl w:ilvl="6">
      <w:start w:val="1"/>
      <w:numFmt w:val="lowerRoman"/>
      <w:pStyle w:val="Cmsor7"/>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0E3B235C"/>
    <w:multiLevelType w:val="hybridMultilevel"/>
    <w:tmpl w:val="3E688A2A"/>
    <w:lvl w:ilvl="0" w:tplc="5C9E839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E404F7A"/>
    <w:multiLevelType w:val="hybridMultilevel"/>
    <w:tmpl w:val="6D8400B8"/>
    <w:lvl w:ilvl="0" w:tplc="C99CF2EE">
      <w:start w:val="1"/>
      <w:numFmt w:val="bullet"/>
      <w:lvlText w:val=""/>
      <w:lvlJc w:val="left"/>
      <w:pPr>
        <w:tabs>
          <w:tab w:val="num" w:pos="720"/>
        </w:tabs>
        <w:ind w:left="720" w:hanging="360"/>
      </w:pPr>
      <w:rPr>
        <w:rFonts w:ascii="Wingdings" w:hAnsi="Wingdings" w:hint="default"/>
      </w:rPr>
    </w:lvl>
    <w:lvl w:ilvl="1" w:tplc="4C68AE68">
      <w:start w:val="173"/>
      <w:numFmt w:val="bullet"/>
      <w:lvlText w:val=""/>
      <w:lvlJc w:val="left"/>
      <w:pPr>
        <w:tabs>
          <w:tab w:val="num" w:pos="1440"/>
        </w:tabs>
        <w:ind w:left="1440" w:hanging="360"/>
      </w:pPr>
      <w:rPr>
        <w:rFonts w:ascii="Wingdings" w:hAnsi="Wingdings" w:hint="default"/>
      </w:rPr>
    </w:lvl>
    <w:lvl w:ilvl="2" w:tplc="73C481FE" w:tentative="1">
      <w:start w:val="1"/>
      <w:numFmt w:val="bullet"/>
      <w:lvlText w:val=""/>
      <w:lvlJc w:val="left"/>
      <w:pPr>
        <w:tabs>
          <w:tab w:val="num" w:pos="2160"/>
        </w:tabs>
        <w:ind w:left="2160" w:hanging="360"/>
      </w:pPr>
      <w:rPr>
        <w:rFonts w:ascii="Wingdings" w:hAnsi="Wingdings" w:hint="default"/>
      </w:rPr>
    </w:lvl>
    <w:lvl w:ilvl="3" w:tplc="4E0CB4A0" w:tentative="1">
      <w:start w:val="1"/>
      <w:numFmt w:val="bullet"/>
      <w:lvlText w:val=""/>
      <w:lvlJc w:val="left"/>
      <w:pPr>
        <w:tabs>
          <w:tab w:val="num" w:pos="2880"/>
        </w:tabs>
        <w:ind w:left="2880" w:hanging="360"/>
      </w:pPr>
      <w:rPr>
        <w:rFonts w:ascii="Wingdings" w:hAnsi="Wingdings" w:hint="default"/>
      </w:rPr>
    </w:lvl>
    <w:lvl w:ilvl="4" w:tplc="097422FA" w:tentative="1">
      <w:start w:val="1"/>
      <w:numFmt w:val="bullet"/>
      <w:lvlText w:val=""/>
      <w:lvlJc w:val="left"/>
      <w:pPr>
        <w:tabs>
          <w:tab w:val="num" w:pos="3600"/>
        </w:tabs>
        <w:ind w:left="3600" w:hanging="360"/>
      </w:pPr>
      <w:rPr>
        <w:rFonts w:ascii="Wingdings" w:hAnsi="Wingdings" w:hint="default"/>
      </w:rPr>
    </w:lvl>
    <w:lvl w:ilvl="5" w:tplc="35AC69D8" w:tentative="1">
      <w:start w:val="1"/>
      <w:numFmt w:val="bullet"/>
      <w:lvlText w:val=""/>
      <w:lvlJc w:val="left"/>
      <w:pPr>
        <w:tabs>
          <w:tab w:val="num" w:pos="4320"/>
        </w:tabs>
        <w:ind w:left="4320" w:hanging="360"/>
      </w:pPr>
      <w:rPr>
        <w:rFonts w:ascii="Wingdings" w:hAnsi="Wingdings" w:hint="default"/>
      </w:rPr>
    </w:lvl>
    <w:lvl w:ilvl="6" w:tplc="10BC7690" w:tentative="1">
      <w:start w:val="1"/>
      <w:numFmt w:val="bullet"/>
      <w:lvlText w:val=""/>
      <w:lvlJc w:val="left"/>
      <w:pPr>
        <w:tabs>
          <w:tab w:val="num" w:pos="5040"/>
        </w:tabs>
        <w:ind w:left="5040" w:hanging="360"/>
      </w:pPr>
      <w:rPr>
        <w:rFonts w:ascii="Wingdings" w:hAnsi="Wingdings" w:hint="default"/>
      </w:rPr>
    </w:lvl>
    <w:lvl w:ilvl="7" w:tplc="E3D6428E" w:tentative="1">
      <w:start w:val="1"/>
      <w:numFmt w:val="bullet"/>
      <w:lvlText w:val=""/>
      <w:lvlJc w:val="left"/>
      <w:pPr>
        <w:tabs>
          <w:tab w:val="num" w:pos="5760"/>
        </w:tabs>
        <w:ind w:left="5760" w:hanging="360"/>
      </w:pPr>
      <w:rPr>
        <w:rFonts w:ascii="Wingdings" w:hAnsi="Wingdings" w:hint="default"/>
      </w:rPr>
    </w:lvl>
    <w:lvl w:ilvl="8" w:tplc="CC6AB3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F1C7E"/>
    <w:multiLevelType w:val="multilevel"/>
    <w:tmpl w:val="763C6AB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B35D91"/>
    <w:multiLevelType w:val="hybridMultilevel"/>
    <w:tmpl w:val="ABB6D4E0"/>
    <w:lvl w:ilvl="0" w:tplc="F5CE8DF4">
      <w:numFmt w:val="bullet"/>
      <w:lvlText w:val="-"/>
      <w:lvlJc w:val="left"/>
      <w:pPr>
        <w:tabs>
          <w:tab w:val="num" w:pos="720"/>
        </w:tabs>
        <w:ind w:left="720" w:hanging="360"/>
      </w:pPr>
      <w:rPr>
        <w:rFonts w:ascii="Times New Roman" w:eastAsia="Times New Roman" w:hAnsi="Times New Roman" w:hint="default"/>
      </w:rPr>
    </w:lvl>
    <w:lvl w:ilvl="1" w:tplc="040E0003">
      <w:start w:val="1"/>
      <w:numFmt w:val="lowerLetter"/>
      <w:lvlText w:val="%2."/>
      <w:lvlJc w:val="left"/>
      <w:pPr>
        <w:tabs>
          <w:tab w:val="num" w:pos="1440"/>
        </w:tabs>
        <w:ind w:left="1440" w:hanging="360"/>
      </w:pPr>
      <w:rPr>
        <w:rFonts w:cs="Times New Roman"/>
      </w:rPr>
    </w:lvl>
    <w:lvl w:ilvl="2" w:tplc="040E0005">
      <w:start w:val="1"/>
      <w:numFmt w:val="lowerRoman"/>
      <w:lvlText w:val="%3."/>
      <w:lvlJc w:val="right"/>
      <w:pPr>
        <w:tabs>
          <w:tab w:val="num" w:pos="2160"/>
        </w:tabs>
        <w:ind w:left="2160" w:hanging="18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lowerLetter"/>
      <w:lvlText w:val="%5."/>
      <w:lvlJc w:val="left"/>
      <w:pPr>
        <w:tabs>
          <w:tab w:val="num" w:pos="3600"/>
        </w:tabs>
        <w:ind w:left="3600" w:hanging="360"/>
      </w:pPr>
      <w:rPr>
        <w:rFonts w:cs="Times New Roman"/>
      </w:rPr>
    </w:lvl>
    <w:lvl w:ilvl="5" w:tplc="040E0005">
      <w:start w:val="1"/>
      <w:numFmt w:val="lowerRoman"/>
      <w:lvlText w:val="%6."/>
      <w:lvlJc w:val="right"/>
      <w:pPr>
        <w:tabs>
          <w:tab w:val="num" w:pos="4320"/>
        </w:tabs>
        <w:ind w:left="4320" w:hanging="18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lowerLetter"/>
      <w:lvlText w:val="%8."/>
      <w:lvlJc w:val="left"/>
      <w:pPr>
        <w:tabs>
          <w:tab w:val="num" w:pos="5760"/>
        </w:tabs>
        <w:ind w:left="5760" w:hanging="360"/>
      </w:pPr>
      <w:rPr>
        <w:rFonts w:cs="Times New Roman"/>
      </w:rPr>
    </w:lvl>
    <w:lvl w:ilvl="8" w:tplc="040E0005">
      <w:start w:val="1"/>
      <w:numFmt w:val="lowerRoman"/>
      <w:lvlText w:val="%9."/>
      <w:lvlJc w:val="right"/>
      <w:pPr>
        <w:tabs>
          <w:tab w:val="num" w:pos="6480"/>
        </w:tabs>
        <w:ind w:left="6480" w:hanging="180"/>
      </w:pPr>
      <w:rPr>
        <w:rFonts w:cs="Times New Roman"/>
      </w:rPr>
    </w:lvl>
  </w:abstractNum>
  <w:abstractNum w:abstractNumId="12" w15:restartNumberingAfterBreak="0">
    <w:nsid w:val="19742E5F"/>
    <w:multiLevelType w:val="hybridMultilevel"/>
    <w:tmpl w:val="6234BC74"/>
    <w:lvl w:ilvl="0" w:tplc="F5CE8DF4">
      <w:start w:val="1"/>
      <w:numFmt w:val="decimal"/>
      <w:lvlText w:val="%1."/>
      <w:lvlJc w:val="left"/>
      <w:pPr>
        <w:tabs>
          <w:tab w:val="num" w:pos="360"/>
        </w:tabs>
        <w:ind w:left="360" w:hanging="360"/>
      </w:pPr>
      <w:rPr>
        <w:rFonts w:cs="Times New Roman" w:hint="default"/>
      </w:rPr>
    </w:lvl>
    <w:lvl w:ilvl="1" w:tplc="040E0019">
      <w:start w:val="1"/>
      <w:numFmt w:val="bullet"/>
      <w:lvlText w:val=""/>
      <w:lvlJc w:val="left"/>
      <w:pPr>
        <w:tabs>
          <w:tab w:val="num" w:pos="1440"/>
        </w:tabs>
        <w:ind w:left="1440" w:hanging="360"/>
      </w:pPr>
      <w:rPr>
        <w:rFonts w:ascii="Wingdings" w:hAnsi="Wingdings" w:hint="default"/>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3" w15:restartNumberingAfterBreak="0">
    <w:nsid w:val="1B610CE0"/>
    <w:multiLevelType w:val="hybridMultilevel"/>
    <w:tmpl w:val="1F46253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25C66"/>
    <w:multiLevelType w:val="hybridMultilevel"/>
    <w:tmpl w:val="779AC9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1AA1F21"/>
    <w:multiLevelType w:val="multilevel"/>
    <w:tmpl w:val="7884D946"/>
    <w:lvl w:ilvl="0">
      <w:start w:val="1"/>
      <w:numFmt w:val="lowerLetter"/>
      <w:lvlText w:val="%1)"/>
      <w:lvlJc w:val="left"/>
      <w:pPr>
        <w:tabs>
          <w:tab w:val="num" w:pos="890"/>
        </w:tabs>
        <w:ind w:left="890" w:hanging="720"/>
      </w:pPr>
      <w:rPr>
        <w:rFonts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C5492A"/>
    <w:multiLevelType w:val="hybridMultilevel"/>
    <w:tmpl w:val="83028944"/>
    <w:lvl w:ilvl="0" w:tplc="5F98B4A4">
      <w:start w:val="27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C99383E"/>
    <w:multiLevelType w:val="hybridMultilevel"/>
    <w:tmpl w:val="259AE4A4"/>
    <w:lvl w:ilvl="0" w:tplc="E9C004C6">
      <w:start w:val="1"/>
      <w:numFmt w:val="bullet"/>
      <w:pStyle w:val="prFelsorols2"/>
      <w:lvlText w:val=""/>
      <w:lvlJc w:val="left"/>
      <w:pPr>
        <w:tabs>
          <w:tab w:val="num" w:pos="1664"/>
        </w:tabs>
        <w:ind w:left="1664" w:hanging="360"/>
      </w:pPr>
      <w:rPr>
        <w:rFonts w:ascii="Symbol" w:hAnsi="Symbol" w:hint="default"/>
      </w:rPr>
    </w:lvl>
    <w:lvl w:ilvl="1" w:tplc="97C285C0">
      <w:start w:val="1"/>
      <w:numFmt w:val="bullet"/>
      <w:lvlText w:val="o"/>
      <w:lvlJc w:val="left"/>
      <w:pPr>
        <w:tabs>
          <w:tab w:val="num" w:pos="2291"/>
        </w:tabs>
        <w:ind w:left="2291" w:hanging="360"/>
      </w:pPr>
      <w:rPr>
        <w:rFonts w:ascii="Courier New" w:hAnsi="Courier New" w:hint="default"/>
      </w:rPr>
    </w:lvl>
    <w:lvl w:ilvl="2" w:tplc="A1AE17CE">
      <w:start w:val="1"/>
      <w:numFmt w:val="bullet"/>
      <w:lvlText w:val=""/>
      <w:lvlJc w:val="left"/>
      <w:pPr>
        <w:tabs>
          <w:tab w:val="num" w:pos="3011"/>
        </w:tabs>
        <w:ind w:left="3011" w:hanging="360"/>
      </w:pPr>
      <w:rPr>
        <w:rFonts w:ascii="Wingdings" w:hAnsi="Wingdings" w:hint="default"/>
      </w:rPr>
    </w:lvl>
    <w:lvl w:ilvl="3" w:tplc="AD1CAB1A">
      <w:start w:val="1"/>
      <w:numFmt w:val="bullet"/>
      <w:lvlText w:val=""/>
      <w:lvlJc w:val="left"/>
      <w:pPr>
        <w:tabs>
          <w:tab w:val="num" w:pos="3731"/>
        </w:tabs>
        <w:ind w:left="3731" w:hanging="360"/>
      </w:pPr>
      <w:rPr>
        <w:rFonts w:ascii="Symbol" w:hAnsi="Symbol" w:hint="default"/>
      </w:rPr>
    </w:lvl>
    <w:lvl w:ilvl="4" w:tplc="9F5616E0">
      <w:start w:val="1"/>
      <w:numFmt w:val="bullet"/>
      <w:lvlText w:val="o"/>
      <w:lvlJc w:val="left"/>
      <w:pPr>
        <w:tabs>
          <w:tab w:val="num" w:pos="4451"/>
        </w:tabs>
        <w:ind w:left="4451" w:hanging="360"/>
      </w:pPr>
      <w:rPr>
        <w:rFonts w:ascii="Courier New" w:hAnsi="Courier New" w:hint="default"/>
      </w:rPr>
    </w:lvl>
    <w:lvl w:ilvl="5" w:tplc="F3EC6D70">
      <w:start w:val="1"/>
      <w:numFmt w:val="bullet"/>
      <w:lvlText w:val=""/>
      <w:lvlJc w:val="left"/>
      <w:pPr>
        <w:tabs>
          <w:tab w:val="num" w:pos="5171"/>
        </w:tabs>
        <w:ind w:left="5171" w:hanging="360"/>
      </w:pPr>
      <w:rPr>
        <w:rFonts w:ascii="Wingdings" w:hAnsi="Wingdings" w:hint="default"/>
      </w:rPr>
    </w:lvl>
    <w:lvl w:ilvl="6" w:tplc="03063EB0">
      <w:start w:val="1"/>
      <w:numFmt w:val="bullet"/>
      <w:lvlText w:val=""/>
      <w:lvlJc w:val="left"/>
      <w:pPr>
        <w:tabs>
          <w:tab w:val="num" w:pos="5891"/>
        </w:tabs>
        <w:ind w:left="5891" w:hanging="360"/>
      </w:pPr>
      <w:rPr>
        <w:rFonts w:ascii="Symbol" w:hAnsi="Symbol" w:hint="default"/>
      </w:rPr>
    </w:lvl>
    <w:lvl w:ilvl="7" w:tplc="70003E02">
      <w:start w:val="1"/>
      <w:numFmt w:val="bullet"/>
      <w:lvlText w:val="o"/>
      <w:lvlJc w:val="left"/>
      <w:pPr>
        <w:tabs>
          <w:tab w:val="num" w:pos="6611"/>
        </w:tabs>
        <w:ind w:left="6611" w:hanging="360"/>
      </w:pPr>
      <w:rPr>
        <w:rFonts w:ascii="Courier New" w:hAnsi="Courier New" w:hint="default"/>
      </w:rPr>
    </w:lvl>
    <w:lvl w:ilvl="8" w:tplc="4E881A3A">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2D1D7BBD"/>
    <w:multiLevelType w:val="multilevel"/>
    <w:tmpl w:val="D28E2376"/>
    <w:lvl w:ilvl="0">
      <w:start w:val="1"/>
      <w:numFmt w:val="decimal"/>
      <w:lvlText w:val="%1."/>
      <w:lvlJc w:val="left"/>
      <w:pPr>
        <w:tabs>
          <w:tab w:val="num" w:pos="360"/>
        </w:tabs>
        <w:ind w:left="340" w:hanging="340"/>
      </w:pPr>
      <w:rPr>
        <w:rFonts w:hint="default"/>
        <w:b/>
        <w:i w:val="0"/>
        <w:color w:val="auto"/>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FD38F8"/>
    <w:multiLevelType w:val="hybridMultilevel"/>
    <w:tmpl w:val="AA9E10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5242CB5"/>
    <w:multiLevelType w:val="hybridMultilevel"/>
    <w:tmpl w:val="8A8224B4"/>
    <w:lvl w:ilvl="0" w:tplc="5ACEE7F6">
      <w:start w:val="1"/>
      <w:numFmt w:val="bullet"/>
      <w:lvlText w:val=""/>
      <w:lvlJc w:val="left"/>
      <w:pPr>
        <w:tabs>
          <w:tab w:val="num" w:pos="1080"/>
        </w:tabs>
        <w:ind w:left="1080" w:hanging="360"/>
      </w:pPr>
      <w:rPr>
        <w:rFonts w:ascii="Wingdings" w:hAnsi="Wingdings" w:hint="default"/>
      </w:rPr>
    </w:lvl>
    <w:lvl w:ilvl="1" w:tplc="040E0003">
      <w:start w:val="1"/>
      <w:numFmt w:val="bullet"/>
      <w:lvlText w:val="o"/>
      <w:lvlJc w:val="left"/>
      <w:pPr>
        <w:tabs>
          <w:tab w:val="num" w:pos="1800"/>
        </w:tabs>
        <w:ind w:left="1800" w:hanging="360"/>
      </w:pPr>
      <w:rPr>
        <w:rFonts w:ascii="Courier New" w:hAnsi="Courier New" w:hint="default"/>
      </w:rPr>
    </w:lvl>
    <w:lvl w:ilvl="2" w:tplc="040E0005">
      <w:start w:val="1"/>
      <w:numFmt w:val="bullet"/>
      <w:lvlText w:val=""/>
      <w:lvlJc w:val="left"/>
      <w:pPr>
        <w:tabs>
          <w:tab w:val="num" w:pos="2520"/>
        </w:tabs>
        <w:ind w:left="2520" w:hanging="360"/>
      </w:pPr>
      <w:rPr>
        <w:rFonts w:ascii="Wingdings" w:hAnsi="Wingdings" w:hint="default"/>
      </w:rPr>
    </w:lvl>
    <w:lvl w:ilvl="3" w:tplc="040E0001">
      <w:start w:val="1"/>
      <w:numFmt w:val="bullet"/>
      <w:lvlText w:val=""/>
      <w:lvlJc w:val="left"/>
      <w:pPr>
        <w:tabs>
          <w:tab w:val="num" w:pos="3240"/>
        </w:tabs>
        <w:ind w:left="3240" w:hanging="360"/>
      </w:pPr>
      <w:rPr>
        <w:rFonts w:ascii="Symbol" w:hAnsi="Symbol" w:hint="default"/>
      </w:rPr>
    </w:lvl>
    <w:lvl w:ilvl="4" w:tplc="040E0003">
      <w:start w:val="1"/>
      <w:numFmt w:val="bullet"/>
      <w:lvlText w:val="o"/>
      <w:lvlJc w:val="left"/>
      <w:pPr>
        <w:tabs>
          <w:tab w:val="num" w:pos="3960"/>
        </w:tabs>
        <w:ind w:left="3960" w:hanging="360"/>
      </w:pPr>
      <w:rPr>
        <w:rFonts w:ascii="Courier New" w:hAnsi="Courier New" w:hint="default"/>
      </w:rPr>
    </w:lvl>
    <w:lvl w:ilvl="5" w:tplc="040E0005">
      <w:start w:val="1"/>
      <w:numFmt w:val="bullet"/>
      <w:lvlText w:val=""/>
      <w:lvlJc w:val="left"/>
      <w:pPr>
        <w:tabs>
          <w:tab w:val="num" w:pos="4680"/>
        </w:tabs>
        <w:ind w:left="4680" w:hanging="360"/>
      </w:pPr>
      <w:rPr>
        <w:rFonts w:ascii="Wingdings" w:hAnsi="Wingdings" w:hint="default"/>
      </w:rPr>
    </w:lvl>
    <w:lvl w:ilvl="6" w:tplc="040E0001">
      <w:start w:val="1"/>
      <w:numFmt w:val="bullet"/>
      <w:lvlText w:val=""/>
      <w:lvlJc w:val="left"/>
      <w:pPr>
        <w:tabs>
          <w:tab w:val="num" w:pos="5400"/>
        </w:tabs>
        <w:ind w:left="5400" w:hanging="360"/>
      </w:pPr>
      <w:rPr>
        <w:rFonts w:ascii="Symbol" w:hAnsi="Symbol" w:hint="default"/>
      </w:rPr>
    </w:lvl>
    <w:lvl w:ilvl="7" w:tplc="040E0003">
      <w:start w:val="1"/>
      <w:numFmt w:val="bullet"/>
      <w:lvlText w:val="o"/>
      <w:lvlJc w:val="left"/>
      <w:pPr>
        <w:tabs>
          <w:tab w:val="num" w:pos="6120"/>
        </w:tabs>
        <w:ind w:left="6120" w:hanging="360"/>
      </w:pPr>
      <w:rPr>
        <w:rFonts w:ascii="Courier New" w:hAnsi="Courier New" w:hint="default"/>
      </w:rPr>
    </w:lvl>
    <w:lvl w:ilvl="8" w:tplc="040E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9A351B"/>
    <w:multiLevelType w:val="hybridMultilevel"/>
    <w:tmpl w:val="356E463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2A4213"/>
    <w:multiLevelType w:val="hybridMultilevel"/>
    <w:tmpl w:val="68143662"/>
    <w:lvl w:ilvl="0" w:tplc="933CC782">
      <w:start w:val="1"/>
      <w:numFmt w:val="decimal"/>
      <w:lvlText w:val="%1.)"/>
      <w:lvlJc w:val="left"/>
      <w:pPr>
        <w:tabs>
          <w:tab w:val="num" w:pos="720"/>
        </w:tabs>
        <w:ind w:left="720" w:hanging="360"/>
      </w:pPr>
      <w:rPr>
        <w:rFonts w:cs="Times New Roman"/>
        <w:b/>
        <w:bCs/>
        <w:i w:val="0"/>
        <w:iCs w:val="0"/>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3" w15:restartNumberingAfterBreak="0">
    <w:nsid w:val="58C71A44"/>
    <w:multiLevelType w:val="hybridMultilevel"/>
    <w:tmpl w:val="2B06CB90"/>
    <w:lvl w:ilvl="0" w:tplc="F5CE8DF4">
      <w:start w:val="1"/>
      <w:numFmt w:val="bullet"/>
      <w:pStyle w:val="prFelsorols1"/>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25860"/>
    <w:multiLevelType w:val="hybridMultilevel"/>
    <w:tmpl w:val="3C8649E2"/>
    <w:lvl w:ilvl="0" w:tplc="F328FAAC">
      <w:start w:val="1"/>
      <w:numFmt w:val="bullet"/>
      <w:pStyle w:val="Cm"/>
      <w:lvlText w:val=""/>
      <w:lvlJc w:val="left"/>
      <w:pPr>
        <w:tabs>
          <w:tab w:val="num" w:pos="720"/>
        </w:tabs>
        <w:ind w:left="720" w:hanging="360"/>
      </w:pPr>
      <w:rPr>
        <w:rFonts w:ascii="Wingdings" w:hAnsi="Wingdings" w:hint="default"/>
      </w:rPr>
    </w:lvl>
    <w:lvl w:ilvl="1" w:tplc="040E000F">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900A29"/>
    <w:multiLevelType w:val="multilevel"/>
    <w:tmpl w:val="7884D946"/>
    <w:lvl w:ilvl="0">
      <w:start w:val="1"/>
      <w:numFmt w:val="bullet"/>
      <w:pStyle w:val="OkeanFelsorolas"/>
      <w:lvlText w:val=""/>
      <w:lvlJc w:val="left"/>
      <w:pPr>
        <w:tabs>
          <w:tab w:val="num" w:pos="3457"/>
        </w:tabs>
        <w:ind w:left="3457" w:hanging="397"/>
      </w:pPr>
      <w:rPr>
        <w:rFonts w:ascii="Wingdings" w:hAnsi="Wingdings" w:hint="default"/>
      </w:rPr>
    </w:lvl>
    <w:lvl w:ilvl="1">
      <w:start w:val="1"/>
      <w:numFmt w:val="bullet"/>
      <w:lvlText w:val=""/>
      <w:lvlJc w:val="left"/>
      <w:pPr>
        <w:tabs>
          <w:tab w:val="num" w:pos="4330"/>
        </w:tabs>
        <w:ind w:left="4330" w:hanging="360"/>
      </w:pPr>
      <w:rPr>
        <w:rFonts w:ascii="Wingdings" w:hAnsi="Wingdings" w:hint="default"/>
      </w:rPr>
    </w:lvl>
    <w:lvl w:ilvl="2">
      <w:start w:val="1"/>
      <w:numFmt w:val="bullet"/>
      <w:lvlText w:val=""/>
      <w:lvlJc w:val="left"/>
      <w:pPr>
        <w:tabs>
          <w:tab w:val="num" w:pos="5050"/>
        </w:tabs>
        <w:ind w:left="5050" w:hanging="360"/>
      </w:pPr>
      <w:rPr>
        <w:rFonts w:ascii="Wingdings" w:hAnsi="Wingdings" w:hint="default"/>
      </w:rPr>
    </w:lvl>
    <w:lvl w:ilvl="3">
      <w:start w:val="1"/>
      <w:numFmt w:val="bullet"/>
      <w:lvlText w:val=""/>
      <w:lvlJc w:val="left"/>
      <w:pPr>
        <w:tabs>
          <w:tab w:val="num" w:pos="5770"/>
        </w:tabs>
        <w:ind w:left="5770" w:hanging="360"/>
      </w:pPr>
      <w:rPr>
        <w:rFonts w:ascii="Symbol" w:hAnsi="Symbol" w:hint="default"/>
      </w:rPr>
    </w:lvl>
    <w:lvl w:ilvl="4">
      <w:start w:val="1"/>
      <w:numFmt w:val="bullet"/>
      <w:lvlText w:val="o"/>
      <w:lvlJc w:val="left"/>
      <w:pPr>
        <w:tabs>
          <w:tab w:val="num" w:pos="6490"/>
        </w:tabs>
        <w:ind w:left="6490" w:hanging="360"/>
      </w:pPr>
      <w:rPr>
        <w:rFonts w:ascii="Courier New" w:hAnsi="Courier New" w:hint="default"/>
      </w:rPr>
    </w:lvl>
    <w:lvl w:ilvl="5">
      <w:start w:val="1"/>
      <w:numFmt w:val="bullet"/>
      <w:lvlText w:val=""/>
      <w:lvlJc w:val="left"/>
      <w:pPr>
        <w:tabs>
          <w:tab w:val="num" w:pos="7210"/>
        </w:tabs>
        <w:ind w:left="7210" w:hanging="360"/>
      </w:pPr>
      <w:rPr>
        <w:rFonts w:ascii="Wingdings" w:hAnsi="Wingdings" w:hint="default"/>
      </w:rPr>
    </w:lvl>
    <w:lvl w:ilvl="6">
      <w:start w:val="1"/>
      <w:numFmt w:val="bullet"/>
      <w:lvlText w:val=""/>
      <w:lvlJc w:val="left"/>
      <w:pPr>
        <w:tabs>
          <w:tab w:val="num" w:pos="7930"/>
        </w:tabs>
        <w:ind w:left="7930" w:hanging="360"/>
      </w:pPr>
      <w:rPr>
        <w:rFonts w:ascii="Symbol" w:hAnsi="Symbol" w:hint="default"/>
      </w:rPr>
    </w:lvl>
    <w:lvl w:ilvl="7">
      <w:start w:val="1"/>
      <w:numFmt w:val="bullet"/>
      <w:lvlText w:val="o"/>
      <w:lvlJc w:val="left"/>
      <w:pPr>
        <w:tabs>
          <w:tab w:val="num" w:pos="8650"/>
        </w:tabs>
        <w:ind w:left="8650" w:hanging="360"/>
      </w:pPr>
      <w:rPr>
        <w:rFonts w:ascii="Courier New" w:hAnsi="Courier New" w:hint="default"/>
      </w:rPr>
    </w:lvl>
    <w:lvl w:ilvl="8">
      <w:start w:val="1"/>
      <w:numFmt w:val="bullet"/>
      <w:lvlText w:val=""/>
      <w:lvlJc w:val="left"/>
      <w:pPr>
        <w:tabs>
          <w:tab w:val="num" w:pos="9370"/>
        </w:tabs>
        <w:ind w:left="9370" w:hanging="360"/>
      </w:pPr>
      <w:rPr>
        <w:rFonts w:ascii="Wingdings" w:hAnsi="Wingdings" w:hint="default"/>
      </w:rPr>
    </w:lvl>
  </w:abstractNum>
  <w:abstractNum w:abstractNumId="26" w15:restartNumberingAfterBreak="0">
    <w:nsid w:val="669351B8"/>
    <w:multiLevelType w:val="hybridMultilevel"/>
    <w:tmpl w:val="B1AED96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9E94ADD"/>
    <w:multiLevelType w:val="hybridMultilevel"/>
    <w:tmpl w:val="A724A18E"/>
    <w:lvl w:ilvl="0" w:tplc="2B7464D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A285E3D"/>
    <w:multiLevelType w:val="hybridMultilevel"/>
    <w:tmpl w:val="45C63356"/>
    <w:lvl w:ilvl="0" w:tplc="040E0001">
      <w:start w:val="1"/>
      <w:numFmt w:val="bullet"/>
      <w:lvlText w:val=""/>
      <w:lvlJc w:val="left"/>
      <w:pPr>
        <w:tabs>
          <w:tab w:val="num" w:pos="794"/>
        </w:tabs>
        <w:ind w:left="794" w:hanging="360"/>
      </w:pPr>
      <w:rPr>
        <w:rFonts w:ascii="Symbol" w:hAnsi="Symbol" w:hint="default"/>
      </w:rPr>
    </w:lvl>
    <w:lvl w:ilvl="1" w:tplc="040E0003">
      <w:start w:val="1"/>
      <w:numFmt w:val="bullet"/>
      <w:lvlText w:val="o"/>
      <w:lvlJc w:val="left"/>
      <w:pPr>
        <w:tabs>
          <w:tab w:val="num" w:pos="1514"/>
        </w:tabs>
        <w:ind w:left="1514" w:hanging="360"/>
      </w:pPr>
      <w:rPr>
        <w:rFonts w:ascii="Courier New" w:hAnsi="Courier New" w:hint="default"/>
      </w:rPr>
    </w:lvl>
    <w:lvl w:ilvl="2" w:tplc="040E0005">
      <w:start w:val="1"/>
      <w:numFmt w:val="bullet"/>
      <w:lvlText w:val=""/>
      <w:lvlJc w:val="left"/>
      <w:pPr>
        <w:tabs>
          <w:tab w:val="num" w:pos="2234"/>
        </w:tabs>
        <w:ind w:left="2234" w:hanging="360"/>
      </w:pPr>
      <w:rPr>
        <w:rFonts w:ascii="Wingdings" w:hAnsi="Wingdings" w:hint="default"/>
      </w:rPr>
    </w:lvl>
    <w:lvl w:ilvl="3" w:tplc="040E0001">
      <w:start w:val="1"/>
      <w:numFmt w:val="bullet"/>
      <w:lvlText w:val=""/>
      <w:lvlJc w:val="left"/>
      <w:pPr>
        <w:tabs>
          <w:tab w:val="num" w:pos="2954"/>
        </w:tabs>
        <w:ind w:left="2954" w:hanging="360"/>
      </w:pPr>
      <w:rPr>
        <w:rFonts w:ascii="Symbol" w:hAnsi="Symbol" w:hint="default"/>
      </w:rPr>
    </w:lvl>
    <w:lvl w:ilvl="4" w:tplc="040E0003">
      <w:start w:val="1"/>
      <w:numFmt w:val="bullet"/>
      <w:lvlText w:val="o"/>
      <w:lvlJc w:val="left"/>
      <w:pPr>
        <w:tabs>
          <w:tab w:val="num" w:pos="3674"/>
        </w:tabs>
        <w:ind w:left="3674" w:hanging="360"/>
      </w:pPr>
      <w:rPr>
        <w:rFonts w:ascii="Courier New" w:hAnsi="Courier New" w:hint="default"/>
      </w:rPr>
    </w:lvl>
    <w:lvl w:ilvl="5" w:tplc="040E0005">
      <w:start w:val="1"/>
      <w:numFmt w:val="bullet"/>
      <w:lvlText w:val=""/>
      <w:lvlJc w:val="left"/>
      <w:pPr>
        <w:tabs>
          <w:tab w:val="num" w:pos="4394"/>
        </w:tabs>
        <w:ind w:left="4394" w:hanging="360"/>
      </w:pPr>
      <w:rPr>
        <w:rFonts w:ascii="Wingdings" w:hAnsi="Wingdings" w:hint="default"/>
      </w:rPr>
    </w:lvl>
    <w:lvl w:ilvl="6" w:tplc="040E0001">
      <w:start w:val="1"/>
      <w:numFmt w:val="bullet"/>
      <w:lvlText w:val=""/>
      <w:lvlJc w:val="left"/>
      <w:pPr>
        <w:tabs>
          <w:tab w:val="num" w:pos="5114"/>
        </w:tabs>
        <w:ind w:left="5114" w:hanging="360"/>
      </w:pPr>
      <w:rPr>
        <w:rFonts w:ascii="Symbol" w:hAnsi="Symbol" w:hint="default"/>
      </w:rPr>
    </w:lvl>
    <w:lvl w:ilvl="7" w:tplc="040E0003">
      <w:start w:val="1"/>
      <w:numFmt w:val="bullet"/>
      <w:lvlText w:val="o"/>
      <w:lvlJc w:val="left"/>
      <w:pPr>
        <w:tabs>
          <w:tab w:val="num" w:pos="5834"/>
        </w:tabs>
        <w:ind w:left="5834" w:hanging="360"/>
      </w:pPr>
      <w:rPr>
        <w:rFonts w:ascii="Courier New" w:hAnsi="Courier New" w:hint="default"/>
      </w:rPr>
    </w:lvl>
    <w:lvl w:ilvl="8" w:tplc="040E0005">
      <w:start w:val="1"/>
      <w:numFmt w:val="bullet"/>
      <w:lvlText w:val=""/>
      <w:lvlJc w:val="left"/>
      <w:pPr>
        <w:tabs>
          <w:tab w:val="num" w:pos="6554"/>
        </w:tabs>
        <w:ind w:left="6554" w:hanging="360"/>
      </w:pPr>
      <w:rPr>
        <w:rFonts w:ascii="Wingdings" w:hAnsi="Wingdings" w:hint="default"/>
      </w:rPr>
    </w:lvl>
  </w:abstractNum>
  <w:abstractNum w:abstractNumId="29" w15:restartNumberingAfterBreak="0">
    <w:nsid w:val="6C2B698B"/>
    <w:multiLevelType w:val="hybridMultilevel"/>
    <w:tmpl w:val="10ACD54C"/>
    <w:lvl w:ilvl="0" w:tplc="5F8299E8">
      <w:start w:val="1"/>
      <w:numFmt w:val="decimal"/>
      <w:lvlText w:val="%1."/>
      <w:lvlJc w:val="left"/>
      <w:pPr>
        <w:tabs>
          <w:tab w:val="num" w:pos="720"/>
        </w:tabs>
        <w:ind w:left="720" w:hanging="360"/>
      </w:pPr>
      <w:rPr>
        <w:rFonts w:cs="Times New Roman" w:hint="default"/>
      </w:rPr>
    </w:lvl>
    <w:lvl w:ilvl="1" w:tplc="E7A096DC">
      <w:start w:val="1"/>
      <w:numFmt w:val="lowerLetter"/>
      <w:lvlText w:val="%2."/>
      <w:lvlJc w:val="left"/>
      <w:pPr>
        <w:tabs>
          <w:tab w:val="num" w:pos="1440"/>
        </w:tabs>
        <w:ind w:left="1440" w:hanging="360"/>
      </w:pPr>
      <w:rPr>
        <w:rFonts w:cs="Times New Roman"/>
      </w:rPr>
    </w:lvl>
    <w:lvl w:ilvl="2" w:tplc="09323412">
      <w:start w:val="1"/>
      <w:numFmt w:val="lowerRoman"/>
      <w:lvlText w:val="%3."/>
      <w:lvlJc w:val="right"/>
      <w:pPr>
        <w:tabs>
          <w:tab w:val="num" w:pos="2160"/>
        </w:tabs>
        <w:ind w:left="2160" w:hanging="180"/>
      </w:pPr>
      <w:rPr>
        <w:rFonts w:cs="Times New Roman"/>
      </w:rPr>
    </w:lvl>
    <w:lvl w:ilvl="3" w:tplc="1EB6A17E">
      <w:start w:val="1"/>
      <w:numFmt w:val="decimal"/>
      <w:lvlText w:val="%4."/>
      <w:lvlJc w:val="left"/>
      <w:pPr>
        <w:tabs>
          <w:tab w:val="num" w:pos="2880"/>
        </w:tabs>
        <w:ind w:left="2880" w:hanging="360"/>
      </w:pPr>
      <w:rPr>
        <w:rFonts w:cs="Times New Roman"/>
      </w:rPr>
    </w:lvl>
    <w:lvl w:ilvl="4" w:tplc="FD184276">
      <w:start w:val="1"/>
      <w:numFmt w:val="lowerLetter"/>
      <w:lvlText w:val="%5."/>
      <w:lvlJc w:val="left"/>
      <w:pPr>
        <w:tabs>
          <w:tab w:val="num" w:pos="3600"/>
        </w:tabs>
        <w:ind w:left="3600" w:hanging="360"/>
      </w:pPr>
      <w:rPr>
        <w:rFonts w:cs="Times New Roman"/>
      </w:rPr>
    </w:lvl>
    <w:lvl w:ilvl="5" w:tplc="3C4A6F62">
      <w:start w:val="1"/>
      <w:numFmt w:val="lowerRoman"/>
      <w:lvlText w:val="%6."/>
      <w:lvlJc w:val="right"/>
      <w:pPr>
        <w:tabs>
          <w:tab w:val="num" w:pos="4320"/>
        </w:tabs>
        <w:ind w:left="4320" w:hanging="180"/>
      </w:pPr>
      <w:rPr>
        <w:rFonts w:cs="Times New Roman"/>
      </w:rPr>
    </w:lvl>
    <w:lvl w:ilvl="6" w:tplc="6AF6FB1C">
      <w:start w:val="1"/>
      <w:numFmt w:val="decimal"/>
      <w:lvlText w:val="%7."/>
      <w:lvlJc w:val="left"/>
      <w:pPr>
        <w:tabs>
          <w:tab w:val="num" w:pos="5040"/>
        </w:tabs>
        <w:ind w:left="5040" w:hanging="360"/>
      </w:pPr>
      <w:rPr>
        <w:rFonts w:cs="Times New Roman"/>
      </w:rPr>
    </w:lvl>
    <w:lvl w:ilvl="7" w:tplc="1D68900E">
      <w:start w:val="1"/>
      <w:numFmt w:val="lowerLetter"/>
      <w:lvlText w:val="%8."/>
      <w:lvlJc w:val="left"/>
      <w:pPr>
        <w:tabs>
          <w:tab w:val="num" w:pos="5760"/>
        </w:tabs>
        <w:ind w:left="5760" w:hanging="360"/>
      </w:pPr>
      <w:rPr>
        <w:rFonts w:cs="Times New Roman"/>
      </w:rPr>
    </w:lvl>
    <w:lvl w:ilvl="8" w:tplc="F8D00C0C">
      <w:start w:val="1"/>
      <w:numFmt w:val="lowerRoman"/>
      <w:lvlText w:val="%9."/>
      <w:lvlJc w:val="right"/>
      <w:pPr>
        <w:tabs>
          <w:tab w:val="num" w:pos="6480"/>
        </w:tabs>
        <w:ind w:left="6480" w:hanging="180"/>
      </w:pPr>
      <w:rPr>
        <w:rFonts w:cs="Times New Roman"/>
      </w:rPr>
    </w:lvl>
  </w:abstractNum>
  <w:abstractNum w:abstractNumId="30" w15:restartNumberingAfterBreak="0">
    <w:nsid w:val="6DD4313D"/>
    <w:multiLevelType w:val="hybridMultilevel"/>
    <w:tmpl w:val="9EF475D6"/>
    <w:lvl w:ilvl="0" w:tplc="3B9429A8">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EC66778"/>
    <w:multiLevelType w:val="singleLevel"/>
    <w:tmpl w:val="DCF4162A"/>
    <w:lvl w:ilvl="0">
      <w:start w:val="1"/>
      <w:numFmt w:val="decimal"/>
      <w:lvlText w:val="1.%1."/>
      <w:lvlJc w:val="left"/>
      <w:pPr>
        <w:tabs>
          <w:tab w:val="num" w:pos="720"/>
        </w:tabs>
        <w:ind w:left="360" w:hanging="360"/>
      </w:pPr>
      <w:rPr>
        <w:rFonts w:cs="Times New Roman"/>
        <w:b w:val="0"/>
        <w:bCs w:val="0"/>
      </w:rPr>
    </w:lvl>
  </w:abstractNum>
  <w:abstractNum w:abstractNumId="32" w15:restartNumberingAfterBreak="0">
    <w:nsid w:val="6F0015D9"/>
    <w:multiLevelType w:val="hybridMultilevel"/>
    <w:tmpl w:val="5B8A46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95026D"/>
    <w:multiLevelType w:val="hybridMultilevel"/>
    <w:tmpl w:val="1A50E6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47860A2"/>
    <w:multiLevelType w:val="hybridMultilevel"/>
    <w:tmpl w:val="8084D2CE"/>
    <w:lvl w:ilvl="0" w:tplc="4DBC90B8">
      <w:numFmt w:val="bullet"/>
      <w:pStyle w:val="Mellklet"/>
      <w:lvlText w:val="-"/>
      <w:lvlJc w:val="left"/>
      <w:pPr>
        <w:tabs>
          <w:tab w:val="num" w:pos="720"/>
        </w:tabs>
        <w:ind w:left="720" w:hanging="360"/>
      </w:pPr>
      <w:rPr>
        <w:rFonts w:ascii="Times New Roman" w:eastAsia="Times New Roman" w:hAnsi="Times New Roman" w:hint="default"/>
      </w:rPr>
    </w:lvl>
    <w:lvl w:ilvl="1" w:tplc="5F640A96">
      <w:start w:val="1"/>
      <w:numFmt w:val="bullet"/>
      <w:lvlText w:val="o"/>
      <w:lvlJc w:val="left"/>
      <w:pPr>
        <w:tabs>
          <w:tab w:val="num" w:pos="1440"/>
        </w:tabs>
        <w:ind w:left="1440" w:hanging="360"/>
      </w:pPr>
      <w:rPr>
        <w:rFonts w:ascii="Courier New" w:hAnsi="Courier New" w:hint="default"/>
      </w:rPr>
    </w:lvl>
    <w:lvl w:ilvl="2" w:tplc="A106F922">
      <w:start w:val="1"/>
      <w:numFmt w:val="bullet"/>
      <w:lvlText w:val=""/>
      <w:lvlJc w:val="left"/>
      <w:pPr>
        <w:tabs>
          <w:tab w:val="num" w:pos="2160"/>
        </w:tabs>
        <w:ind w:left="2160" w:hanging="360"/>
      </w:pPr>
      <w:rPr>
        <w:rFonts w:ascii="Wingdings" w:hAnsi="Wingdings" w:hint="default"/>
      </w:rPr>
    </w:lvl>
    <w:lvl w:ilvl="3" w:tplc="3B7A47A8">
      <w:start w:val="1"/>
      <w:numFmt w:val="bullet"/>
      <w:lvlText w:val=""/>
      <w:lvlJc w:val="left"/>
      <w:pPr>
        <w:tabs>
          <w:tab w:val="num" w:pos="2880"/>
        </w:tabs>
        <w:ind w:left="2880" w:hanging="360"/>
      </w:pPr>
      <w:rPr>
        <w:rFonts w:ascii="Symbol" w:hAnsi="Symbol" w:hint="default"/>
      </w:rPr>
    </w:lvl>
    <w:lvl w:ilvl="4" w:tplc="8D72E252">
      <w:start w:val="1"/>
      <w:numFmt w:val="bullet"/>
      <w:lvlText w:val="o"/>
      <w:lvlJc w:val="left"/>
      <w:pPr>
        <w:tabs>
          <w:tab w:val="num" w:pos="3600"/>
        </w:tabs>
        <w:ind w:left="3600" w:hanging="360"/>
      </w:pPr>
      <w:rPr>
        <w:rFonts w:ascii="Courier New" w:hAnsi="Courier New" w:hint="default"/>
      </w:rPr>
    </w:lvl>
    <w:lvl w:ilvl="5" w:tplc="E56E60B4">
      <w:start w:val="1"/>
      <w:numFmt w:val="bullet"/>
      <w:lvlText w:val=""/>
      <w:lvlJc w:val="left"/>
      <w:pPr>
        <w:tabs>
          <w:tab w:val="num" w:pos="4320"/>
        </w:tabs>
        <w:ind w:left="4320" w:hanging="360"/>
      </w:pPr>
      <w:rPr>
        <w:rFonts w:ascii="Wingdings" w:hAnsi="Wingdings" w:hint="default"/>
      </w:rPr>
    </w:lvl>
    <w:lvl w:ilvl="6" w:tplc="36D4D44E">
      <w:start w:val="1"/>
      <w:numFmt w:val="bullet"/>
      <w:lvlText w:val=""/>
      <w:lvlJc w:val="left"/>
      <w:pPr>
        <w:tabs>
          <w:tab w:val="num" w:pos="5040"/>
        </w:tabs>
        <w:ind w:left="5040" w:hanging="360"/>
      </w:pPr>
      <w:rPr>
        <w:rFonts w:ascii="Symbol" w:hAnsi="Symbol" w:hint="default"/>
      </w:rPr>
    </w:lvl>
    <w:lvl w:ilvl="7" w:tplc="2F180C3C">
      <w:start w:val="1"/>
      <w:numFmt w:val="bullet"/>
      <w:lvlText w:val="o"/>
      <w:lvlJc w:val="left"/>
      <w:pPr>
        <w:tabs>
          <w:tab w:val="num" w:pos="5760"/>
        </w:tabs>
        <w:ind w:left="5760" w:hanging="360"/>
      </w:pPr>
      <w:rPr>
        <w:rFonts w:ascii="Courier New" w:hAnsi="Courier New" w:hint="default"/>
      </w:rPr>
    </w:lvl>
    <w:lvl w:ilvl="8" w:tplc="ABA8C9D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AB5FF7"/>
    <w:multiLevelType w:val="hybridMultilevel"/>
    <w:tmpl w:val="80280B54"/>
    <w:lvl w:ilvl="0" w:tplc="FF86436E">
      <w:start w:val="2"/>
      <w:numFmt w:val="bullet"/>
      <w:lvlText w:val="-"/>
      <w:lvlJc w:val="left"/>
      <w:pPr>
        <w:ind w:left="780" w:hanging="360"/>
      </w:pPr>
      <w:rPr>
        <w:rFonts w:ascii="Times" w:eastAsia="Times New Roman" w:hAnsi="Times" w:hint="default"/>
      </w:rPr>
    </w:lvl>
    <w:lvl w:ilvl="1" w:tplc="040E0003">
      <w:start w:val="1"/>
      <w:numFmt w:val="bullet"/>
      <w:lvlText w:val="o"/>
      <w:lvlJc w:val="left"/>
      <w:pPr>
        <w:ind w:left="1500" w:hanging="360"/>
      </w:pPr>
      <w:rPr>
        <w:rFonts w:ascii="Courier New" w:hAnsi="Courier New" w:hint="default"/>
      </w:rPr>
    </w:lvl>
    <w:lvl w:ilvl="2" w:tplc="040E0005">
      <w:start w:val="1"/>
      <w:numFmt w:val="bullet"/>
      <w:lvlText w:val=""/>
      <w:lvlJc w:val="left"/>
      <w:pPr>
        <w:ind w:left="2220" w:hanging="360"/>
      </w:pPr>
      <w:rPr>
        <w:rFonts w:ascii="Wingdings" w:hAnsi="Wingdings" w:hint="default"/>
      </w:rPr>
    </w:lvl>
    <w:lvl w:ilvl="3" w:tplc="040E0001">
      <w:start w:val="1"/>
      <w:numFmt w:val="bullet"/>
      <w:lvlText w:val=""/>
      <w:lvlJc w:val="left"/>
      <w:pPr>
        <w:ind w:left="2940" w:hanging="360"/>
      </w:pPr>
      <w:rPr>
        <w:rFonts w:ascii="Symbol" w:hAnsi="Symbol" w:hint="default"/>
      </w:rPr>
    </w:lvl>
    <w:lvl w:ilvl="4" w:tplc="040E0003">
      <w:start w:val="1"/>
      <w:numFmt w:val="bullet"/>
      <w:lvlText w:val="o"/>
      <w:lvlJc w:val="left"/>
      <w:pPr>
        <w:ind w:left="3660" w:hanging="360"/>
      </w:pPr>
      <w:rPr>
        <w:rFonts w:ascii="Courier New" w:hAnsi="Courier New" w:hint="default"/>
      </w:rPr>
    </w:lvl>
    <w:lvl w:ilvl="5" w:tplc="040E0005">
      <w:start w:val="1"/>
      <w:numFmt w:val="bullet"/>
      <w:lvlText w:val=""/>
      <w:lvlJc w:val="left"/>
      <w:pPr>
        <w:ind w:left="4380" w:hanging="360"/>
      </w:pPr>
      <w:rPr>
        <w:rFonts w:ascii="Wingdings" w:hAnsi="Wingdings" w:hint="default"/>
      </w:rPr>
    </w:lvl>
    <w:lvl w:ilvl="6" w:tplc="040E0001">
      <w:start w:val="1"/>
      <w:numFmt w:val="bullet"/>
      <w:lvlText w:val=""/>
      <w:lvlJc w:val="left"/>
      <w:pPr>
        <w:ind w:left="5100" w:hanging="360"/>
      </w:pPr>
      <w:rPr>
        <w:rFonts w:ascii="Symbol" w:hAnsi="Symbol" w:hint="default"/>
      </w:rPr>
    </w:lvl>
    <w:lvl w:ilvl="7" w:tplc="040E0003">
      <w:start w:val="1"/>
      <w:numFmt w:val="bullet"/>
      <w:lvlText w:val="o"/>
      <w:lvlJc w:val="left"/>
      <w:pPr>
        <w:ind w:left="5820" w:hanging="360"/>
      </w:pPr>
      <w:rPr>
        <w:rFonts w:ascii="Courier New" w:hAnsi="Courier New" w:hint="default"/>
      </w:rPr>
    </w:lvl>
    <w:lvl w:ilvl="8" w:tplc="040E0005">
      <w:start w:val="1"/>
      <w:numFmt w:val="bullet"/>
      <w:lvlText w:val=""/>
      <w:lvlJc w:val="left"/>
      <w:pPr>
        <w:ind w:left="6540" w:hanging="360"/>
      </w:pPr>
      <w:rPr>
        <w:rFonts w:ascii="Wingdings" w:hAnsi="Wingdings" w:hint="default"/>
      </w:rPr>
    </w:lvl>
  </w:abstractNum>
  <w:abstractNum w:abstractNumId="36" w15:restartNumberingAfterBreak="0">
    <w:nsid w:val="77B121ED"/>
    <w:multiLevelType w:val="hybridMultilevel"/>
    <w:tmpl w:val="53EE60D4"/>
    <w:lvl w:ilvl="0" w:tplc="2EEEC712">
      <w:start w:val="1"/>
      <w:numFmt w:val="lowerLetter"/>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794C2302"/>
    <w:multiLevelType w:val="hybridMultilevel"/>
    <w:tmpl w:val="5CF0EF0A"/>
    <w:lvl w:ilvl="0" w:tplc="1778D996">
      <w:start w:val="1"/>
      <w:numFmt w:val="bullet"/>
      <w:lvlText w:val=""/>
      <w:lvlJc w:val="left"/>
      <w:pPr>
        <w:tabs>
          <w:tab w:val="num" w:pos="720"/>
        </w:tabs>
        <w:ind w:left="720" w:hanging="360"/>
      </w:pPr>
      <w:rPr>
        <w:rFonts w:ascii="Wingdings" w:hAnsi="Wingdings" w:hint="default"/>
      </w:rPr>
    </w:lvl>
    <w:lvl w:ilvl="1" w:tplc="E1922486">
      <w:start w:val="173"/>
      <w:numFmt w:val="bullet"/>
      <w:lvlText w:val=""/>
      <w:lvlJc w:val="left"/>
      <w:pPr>
        <w:tabs>
          <w:tab w:val="num" w:pos="1440"/>
        </w:tabs>
        <w:ind w:left="1440" w:hanging="360"/>
      </w:pPr>
      <w:rPr>
        <w:rFonts w:ascii="Wingdings" w:hAnsi="Wingdings" w:hint="default"/>
      </w:rPr>
    </w:lvl>
    <w:lvl w:ilvl="2" w:tplc="AE4E93FC">
      <w:start w:val="173"/>
      <w:numFmt w:val="bullet"/>
      <w:lvlText w:val=""/>
      <w:lvlJc w:val="left"/>
      <w:pPr>
        <w:tabs>
          <w:tab w:val="num" w:pos="2160"/>
        </w:tabs>
        <w:ind w:left="2160" w:hanging="360"/>
      </w:pPr>
      <w:rPr>
        <w:rFonts w:ascii="Wingdings" w:hAnsi="Wingdings" w:hint="default"/>
      </w:rPr>
    </w:lvl>
    <w:lvl w:ilvl="3" w:tplc="AEAEE332" w:tentative="1">
      <w:start w:val="1"/>
      <w:numFmt w:val="bullet"/>
      <w:lvlText w:val=""/>
      <w:lvlJc w:val="left"/>
      <w:pPr>
        <w:tabs>
          <w:tab w:val="num" w:pos="2880"/>
        </w:tabs>
        <w:ind w:left="2880" w:hanging="360"/>
      </w:pPr>
      <w:rPr>
        <w:rFonts w:ascii="Wingdings" w:hAnsi="Wingdings" w:hint="default"/>
      </w:rPr>
    </w:lvl>
    <w:lvl w:ilvl="4" w:tplc="BB14699C" w:tentative="1">
      <w:start w:val="1"/>
      <w:numFmt w:val="bullet"/>
      <w:lvlText w:val=""/>
      <w:lvlJc w:val="left"/>
      <w:pPr>
        <w:tabs>
          <w:tab w:val="num" w:pos="3600"/>
        </w:tabs>
        <w:ind w:left="3600" w:hanging="360"/>
      </w:pPr>
      <w:rPr>
        <w:rFonts w:ascii="Wingdings" w:hAnsi="Wingdings" w:hint="default"/>
      </w:rPr>
    </w:lvl>
    <w:lvl w:ilvl="5" w:tplc="DD0A67AE" w:tentative="1">
      <w:start w:val="1"/>
      <w:numFmt w:val="bullet"/>
      <w:lvlText w:val=""/>
      <w:lvlJc w:val="left"/>
      <w:pPr>
        <w:tabs>
          <w:tab w:val="num" w:pos="4320"/>
        </w:tabs>
        <w:ind w:left="4320" w:hanging="360"/>
      </w:pPr>
      <w:rPr>
        <w:rFonts w:ascii="Wingdings" w:hAnsi="Wingdings" w:hint="default"/>
      </w:rPr>
    </w:lvl>
    <w:lvl w:ilvl="6" w:tplc="E17E258E" w:tentative="1">
      <w:start w:val="1"/>
      <w:numFmt w:val="bullet"/>
      <w:lvlText w:val=""/>
      <w:lvlJc w:val="left"/>
      <w:pPr>
        <w:tabs>
          <w:tab w:val="num" w:pos="5040"/>
        </w:tabs>
        <w:ind w:left="5040" w:hanging="360"/>
      </w:pPr>
      <w:rPr>
        <w:rFonts w:ascii="Wingdings" w:hAnsi="Wingdings" w:hint="default"/>
      </w:rPr>
    </w:lvl>
    <w:lvl w:ilvl="7" w:tplc="1E04079A" w:tentative="1">
      <w:start w:val="1"/>
      <w:numFmt w:val="bullet"/>
      <w:lvlText w:val=""/>
      <w:lvlJc w:val="left"/>
      <w:pPr>
        <w:tabs>
          <w:tab w:val="num" w:pos="5760"/>
        </w:tabs>
        <w:ind w:left="5760" w:hanging="360"/>
      </w:pPr>
      <w:rPr>
        <w:rFonts w:ascii="Wingdings" w:hAnsi="Wingdings" w:hint="default"/>
      </w:rPr>
    </w:lvl>
    <w:lvl w:ilvl="8" w:tplc="09CAF23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63623"/>
    <w:multiLevelType w:val="hybridMultilevel"/>
    <w:tmpl w:val="944A49CA"/>
    <w:lvl w:ilvl="0" w:tplc="40488C22">
      <w:start w:val="123"/>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2"/>
  </w:num>
  <w:num w:numId="9">
    <w:abstractNumId w:val="1"/>
  </w:num>
  <w:num w:numId="10">
    <w:abstractNumId w:val="0"/>
  </w:num>
  <w:num w:numId="11">
    <w:abstractNumId w:val="2"/>
  </w:num>
  <w:num w:numId="12">
    <w:abstractNumId w:val="1"/>
  </w:num>
  <w:num w:numId="13">
    <w:abstractNumId w:val="31"/>
  </w:num>
  <w:num w:numId="14">
    <w:abstractNumId w:val="7"/>
  </w:num>
  <w:num w:numId="15">
    <w:abstractNumId w:val="12"/>
  </w:num>
  <w:num w:numId="16">
    <w:abstractNumId w:val="24"/>
  </w:num>
  <w:num w:numId="17">
    <w:abstractNumId w:val="34"/>
  </w:num>
  <w:num w:numId="18">
    <w:abstractNumId w:val="17"/>
  </w:num>
  <w:num w:numId="19">
    <w:abstractNumId w:val="23"/>
  </w:num>
  <w:num w:numId="20">
    <w:abstractNumId w:val="20"/>
  </w:num>
  <w:num w:numId="21">
    <w:abstractNumId w:val="10"/>
  </w:num>
  <w:num w:numId="22">
    <w:abstractNumId w:val="25"/>
  </w:num>
  <w:num w:numId="23">
    <w:abstractNumId w:val="29"/>
  </w:num>
  <w:num w:numId="24">
    <w:abstractNumId w:val="11"/>
  </w:num>
  <w:num w:numId="25">
    <w:abstractNumId w:val="22"/>
  </w:num>
  <w:num w:numId="26">
    <w:abstractNumId w:val="35"/>
  </w:num>
  <w:num w:numId="27">
    <w:abstractNumId w:val="15"/>
  </w:num>
  <w:num w:numId="28">
    <w:abstractNumId w:val="5"/>
  </w:num>
  <w:num w:numId="29">
    <w:abstractNumId w:val="28"/>
  </w:num>
  <w:num w:numId="30">
    <w:abstractNumId w:val="13"/>
  </w:num>
  <w:num w:numId="31">
    <w:abstractNumId w:val="18"/>
  </w:num>
  <w:num w:numId="32">
    <w:abstractNumId w:val="36"/>
  </w:num>
  <w:num w:numId="33">
    <w:abstractNumId w:val="6"/>
  </w:num>
  <w:num w:numId="34">
    <w:abstractNumId w:val="9"/>
  </w:num>
  <w:num w:numId="35">
    <w:abstractNumId w:val="37"/>
  </w:num>
  <w:num w:numId="36">
    <w:abstractNumId w:val="22"/>
  </w:num>
  <w:num w:numId="37">
    <w:abstractNumId w:val="19"/>
  </w:num>
  <w:num w:numId="38">
    <w:abstractNumId w:val="8"/>
  </w:num>
  <w:num w:numId="39">
    <w:abstractNumId w:val="25"/>
  </w:num>
  <w:num w:numId="40">
    <w:abstractNumId w:val="25"/>
  </w:num>
  <w:num w:numId="41">
    <w:abstractNumId w:val="26"/>
  </w:num>
  <w:num w:numId="42">
    <w:abstractNumId w:val="25"/>
  </w:num>
  <w:num w:numId="43">
    <w:abstractNumId w:val="38"/>
  </w:num>
  <w:num w:numId="44">
    <w:abstractNumId w:val="16"/>
  </w:num>
  <w:num w:numId="45">
    <w:abstractNumId w:val="14"/>
  </w:num>
  <w:num w:numId="46">
    <w:abstractNumId w:val="33"/>
  </w:num>
  <w:num w:numId="47">
    <w:abstractNumId w:val="21"/>
  </w:num>
  <w:num w:numId="48">
    <w:abstractNumId w:val="30"/>
  </w:num>
  <w:num w:numId="49">
    <w:abstractNumId w:val="27"/>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FB"/>
    <w:rsid w:val="000014C9"/>
    <w:rsid w:val="00002DC2"/>
    <w:rsid w:val="0000315E"/>
    <w:rsid w:val="0000527B"/>
    <w:rsid w:val="000053A9"/>
    <w:rsid w:val="000066D8"/>
    <w:rsid w:val="0000676A"/>
    <w:rsid w:val="00010E90"/>
    <w:rsid w:val="0001177D"/>
    <w:rsid w:val="00012CEE"/>
    <w:rsid w:val="00013244"/>
    <w:rsid w:val="00013796"/>
    <w:rsid w:val="000146FA"/>
    <w:rsid w:val="00015ADE"/>
    <w:rsid w:val="000161AE"/>
    <w:rsid w:val="00016F5D"/>
    <w:rsid w:val="00016F83"/>
    <w:rsid w:val="00017AB0"/>
    <w:rsid w:val="00020462"/>
    <w:rsid w:val="0002117B"/>
    <w:rsid w:val="00021B46"/>
    <w:rsid w:val="000233EA"/>
    <w:rsid w:val="000234DE"/>
    <w:rsid w:val="00024918"/>
    <w:rsid w:val="0002528F"/>
    <w:rsid w:val="0002559E"/>
    <w:rsid w:val="00027610"/>
    <w:rsid w:val="00027E93"/>
    <w:rsid w:val="00030657"/>
    <w:rsid w:val="00031750"/>
    <w:rsid w:val="0003237E"/>
    <w:rsid w:val="00033C77"/>
    <w:rsid w:val="00034495"/>
    <w:rsid w:val="00035830"/>
    <w:rsid w:val="00035DF4"/>
    <w:rsid w:val="00037271"/>
    <w:rsid w:val="00037D47"/>
    <w:rsid w:val="000402C6"/>
    <w:rsid w:val="0004123C"/>
    <w:rsid w:val="000424CC"/>
    <w:rsid w:val="00043472"/>
    <w:rsid w:val="0004442B"/>
    <w:rsid w:val="00044F62"/>
    <w:rsid w:val="0004571C"/>
    <w:rsid w:val="00046B70"/>
    <w:rsid w:val="00046E35"/>
    <w:rsid w:val="00047B73"/>
    <w:rsid w:val="00051C50"/>
    <w:rsid w:val="00052B09"/>
    <w:rsid w:val="000533D9"/>
    <w:rsid w:val="00053D44"/>
    <w:rsid w:val="00054DD2"/>
    <w:rsid w:val="00056364"/>
    <w:rsid w:val="00056F02"/>
    <w:rsid w:val="0005735C"/>
    <w:rsid w:val="00057ADF"/>
    <w:rsid w:val="0006002B"/>
    <w:rsid w:val="0006050A"/>
    <w:rsid w:val="000615DB"/>
    <w:rsid w:val="000627BD"/>
    <w:rsid w:val="000630AC"/>
    <w:rsid w:val="00067398"/>
    <w:rsid w:val="000676D0"/>
    <w:rsid w:val="00067C00"/>
    <w:rsid w:val="00070471"/>
    <w:rsid w:val="00071341"/>
    <w:rsid w:val="00072882"/>
    <w:rsid w:val="00072898"/>
    <w:rsid w:val="000729AA"/>
    <w:rsid w:val="00072DC2"/>
    <w:rsid w:val="00073B7F"/>
    <w:rsid w:val="00075AD1"/>
    <w:rsid w:val="00076D51"/>
    <w:rsid w:val="0008089C"/>
    <w:rsid w:val="00081DFD"/>
    <w:rsid w:val="00082186"/>
    <w:rsid w:val="00082FA1"/>
    <w:rsid w:val="00083CD7"/>
    <w:rsid w:val="0008494E"/>
    <w:rsid w:val="000849ED"/>
    <w:rsid w:val="0008594F"/>
    <w:rsid w:val="000877CA"/>
    <w:rsid w:val="00087E8B"/>
    <w:rsid w:val="00090481"/>
    <w:rsid w:val="00091E9E"/>
    <w:rsid w:val="00092AC3"/>
    <w:rsid w:val="00093DD0"/>
    <w:rsid w:val="00095A02"/>
    <w:rsid w:val="0009630C"/>
    <w:rsid w:val="00096448"/>
    <w:rsid w:val="00096975"/>
    <w:rsid w:val="000969C2"/>
    <w:rsid w:val="00097DB1"/>
    <w:rsid w:val="000A09E8"/>
    <w:rsid w:val="000A0A84"/>
    <w:rsid w:val="000A0C52"/>
    <w:rsid w:val="000A1EBA"/>
    <w:rsid w:val="000A2639"/>
    <w:rsid w:val="000A2CBC"/>
    <w:rsid w:val="000A2F22"/>
    <w:rsid w:val="000A3900"/>
    <w:rsid w:val="000A41FB"/>
    <w:rsid w:val="000A4B6F"/>
    <w:rsid w:val="000A5793"/>
    <w:rsid w:val="000A69C8"/>
    <w:rsid w:val="000A7AB6"/>
    <w:rsid w:val="000B224D"/>
    <w:rsid w:val="000B2C34"/>
    <w:rsid w:val="000B3F80"/>
    <w:rsid w:val="000B402D"/>
    <w:rsid w:val="000B5026"/>
    <w:rsid w:val="000B56C0"/>
    <w:rsid w:val="000B5BFF"/>
    <w:rsid w:val="000B63B9"/>
    <w:rsid w:val="000B6E96"/>
    <w:rsid w:val="000C0532"/>
    <w:rsid w:val="000C0ECF"/>
    <w:rsid w:val="000C0F40"/>
    <w:rsid w:val="000C19F0"/>
    <w:rsid w:val="000C1C08"/>
    <w:rsid w:val="000C23A6"/>
    <w:rsid w:val="000C2ECD"/>
    <w:rsid w:val="000C3337"/>
    <w:rsid w:val="000C3E7F"/>
    <w:rsid w:val="000C4456"/>
    <w:rsid w:val="000C44D5"/>
    <w:rsid w:val="000C4CF8"/>
    <w:rsid w:val="000C57F7"/>
    <w:rsid w:val="000C6835"/>
    <w:rsid w:val="000C68B6"/>
    <w:rsid w:val="000C71C8"/>
    <w:rsid w:val="000C7AD2"/>
    <w:rsid w:val="000D1065"/>
    <w:rsid w:val="000D1319"/>
    <w:rsid w:val="000D1FE1"/>
    <w:rsid w:val="000D2E33"/>
    <w:rsid w:val="000D5280"/>
    <w:rsid w:val="000D58B7"/>
    <w:rsid w:val="000D6AF2"/>
    <w:rsid w:val="000D75C0"/>
    <w:rsid w:val="000E017B"/>
    <w:rsid w:val="000E27D3"/>
    <w:rsid w:val="000E2C2F"/>
    <w:rsid w:val="000E3B84"/>
    <w:rsid w:val="000E3D20"/>
    <w:rsid w:val="000E4A66"/>
    <w:rsid w:val="000E4ECE"/>
    <w:rsid w:val="000E5191"/>
    <w:rsid w:val="000E6031"/>
    <w:rsid w:val="000E75F8"/>
    <w:rsid w:val="000F1403"/>
    <w:rsid w:val="000F173F"/>
    <w:rsid w:val="000F2381"/>
    <w:rsid w:val="000F275B"/>
    <w:rsid w:val="000F3672"/>
    <w:rsid w:val="000F45FF"/>
    <w:rsid w:val="000F47F5"/>
    <w:rsid w:val="000F4C01"/>
    <w:rsid w:val="000F5637"/>
    <w:rsid w:val="000F5B0C"/>
    <w:rsid w:val="000F6DE0"/>
    <w:rsid w:val="000F720D"/>
    <w:rsid w:val="000F7392"/>
    <w:rsid w:val="001004AF"/>
    <w:rsid w:val="0010100F"/>
    <w:rsid w:val="00101B81"/>
    <w:rsid w:val="00101EB3"/>
    <w:rsid w:val="001026E1"/>
    <w:rsid w:val="001027EA"/>
    <w:rsid w:val="00102CF1"/>
    <w:rsid w:val="001043CD"/>
    <w:rsid w:val="0010776C"/>
    <w:rsid w:val="00110A34"/>
    <w:rsid w:val="00111006"/>
    <w:rsid w:val="00111DE6"/>
    <w:rsid w:val="00112646"/>
    <w:rsid w:val="00112CE9"/>
    <w:rsid w:val="001139EB"/>
    <w:rsid w:val="001148CA"/>
    <w:rsid w:val="00115BC2"/>
    <w:rsid w:val="00115C45"/>
    <w:rsid w:val="001168A9"/>
    <w:rsid w:val="001170E6"/>
    <w:rsid w:val="00117A3A"/>
    <w:rsid w:val="00117E05"/>
    <w:rsid w:val="00120335"/>
    <w:rsid w:val="001218E2"/>
    <w:rsid w:val="0012223C"/>
    <w:rsid w:val="00123445"/>
    <w:rsid w:val="00123ADF"/>
    <w:rsid w:val="00124251"/>
    <w:rsid w:val="00125498"/>
    <w:rsid w:val="001263DF"/>
    <w:rsid w:val="00126BA0"/>
    <w:rsid w:val="00126C9A"/>
    <w:rsid w:val="0012727B"/>
    <w:rsid w:val="001306FE"/>
    <w:rsid w:val="00130EAD"/>
    <w:rsid w:val="0013193F"/>
    <w:rsid w:val="0013252A"/>
    <w:rsid w:val="00132BB7"/>
    <w:rsid w:val="0013395F"/>
    <w:rsid w:val="001346E0"/>
    <w:rsid w:val="001358DD"/>
    <w:rsid w:val="00135E04"/>
    <w:rsid w:val="001362F8"/>
    <w:rsid w:val="00136550"/>
    <w:rsid w:val="001366A8"/>
    <w:rsid w:val="00136B85"/>
    <w:rsid w:val="00136EE5"/>
    <w:rsid w:val="00137E8A"/>
    <w:rsid w:val="001405A4"/>
    <w:rsid w:val="00140DBA"/>
    <w:rsid w:val="00140E6B"/>
    <w:rsid w:val="001412FC"/>
    <w:rsid w:val="00141762"/>
    <w:rsid w:val="0014188F"/>
    <w:rsid w:val="00141C90"/>
    <w:rsid w:val="00142E9C"/>
    <w:rsid w:val="00143056"/>
    <w:rsid w:val="00143E1E"/>
    <w:rsid w:val="001444EF"/>
    <w:rsid w:val="00144F01"/>
    <w:rsid w:val="0014563B"/>
    <w:rsid w:val="00146DC6"/>
    <w:rsid w:val="0014720A"/>
    <w:rsid w:val="0014787D"/>
    <w:rsid w:val="001508F1"/>
    <w:rsid w:val="0015099D"/>
    <w:rsid w:val="00151514"/>
    <w:rsid w:val="00152EE2"/>
    <w:rsid w:val="00152FDA"/>
    <w:rsid w:val="00153749"/>
    <w:rsid w:val="00153D74"/>
    <w:rsid w:val="001542E4"/>
    <w:rsid w:val="001545D7"/>
    <w:rsid w:val="0015529C"/>
    <w:rsid w:val="0015564C"/>
    <w:rsid w:val="00155B39"/>
    <w:rsid w:val="00157913"/>
    <w:rsid w:val="00157A6D"/>
    <w:rsid w:val="001610B5"/>
    <w:rsid w:val="00162518"/>
    <w:rsid w:val="001634B8"/>
    <w:rsid w:val="001641BB"/>
    <w:rsid w:val="00164E7A"/>
    <w:rsid w:val="001656C6"/>
    <w:rsid w:val="00166B1E"/>
    <w:rsid w:val="0016752B"/>
    <w:rsid w:val="00167719"/>
    <w:rsid w:val="0017123F"/>
    <w:rsid w:val="00174D44"/>
    <w:rsid w:val="001757A9"/>
    <w:rsid w:val="0017679A"/>
    <w:rsid w:val="001768B2"/>
    <w:rsid w:val="00176D82"/>
    <w:rsid w:val="001771D0"/>
    <w:rsid w:val="0018041D"/>
    <w:rsid w:val="00181B13"/>
    <w:rsid w:val="00181B9E"/>
    <w:rsid w:val="00181C0A"/>
    <w:rsid w:val="00181F2C"/>
    <w:rsid w:val="00182320"/>
    <w:rsid w:val="00182849"/>
    <w:rsid w:val="00182946"/>
    <w:rsid w:val="00184742"/>
    <w:rsid w:val="00184EBB"/>
    <w:rsid w:val="0018544F"/>
    <w:rsid w:val="00186888"/>
    <w:rsid w:val="00187764"/>
    <w:rsid w:val="001878A3"/>
    <w:rsid w:val="00187A46"/>
    <w:rsid w:val="00187DB2"/>
    <w:rsid w:val="001911FD"/>
    <w:rsid w:val="00191706"/>
    <w:rsid w:val="00191C9D"/>
    <w:rsid w:val="00192D81"/>
    <w:rsid w:val="00192FF6"/>
    <w:rsid w:val="00193603"/>
    <w:rsid w:val="0019394D"/>
    <w:rsid w:val="00193FCF"/>
    <w:rsid w:val="00194D7F"/>
    <w:rsid w:val="0019618B"/>
    <w:rsid w:val="001966EC"/>
    <w:rsid w:val="001971E5"/>
    <w:rsid w:val="001A1910"/>
    <w:rsid w:val="001A2325"/>
    <w:rsid w:val="001A3C79"/>
    <w:rsid w:val="001A3D5C"/>
    <w:rsid w:val="001A508A"/>
    <w:rsid w:val="001A69CE"/>
    <w:rsid w:val="001A7A56"/>
    <w:rsid w:val="001B0C51"/>
    <w:rsid w:val="001B359A"/>
    <w:rsid w:val="001B4273"/>
    <w:rsid w:val="001B4F72"/>
    <w:rsid w:val="001B5694"/>
    <w:rsid w:val="001B696F"/>
    <w:rsid w:val="001B7CFC"/>
    <w:rsid w:val="001C00B8"/>
    <w:rsid w:val="001C161C"/>
    <w:rsid w:val="001C2BAB"/>
    <w:rsid w:val="001C2DCF"/>
    <w:rsid w:val="001C36B4"/>
    <w:rsid w:val="001C3932"/>
    <w:rsid w:val="001C3EF7"/>
    <w:rsid w:val="001C4770"/>
    <w:rsid w:val="001C5525"/>
    <w:rsid w:val="001C61DB"/>
    <w:rsid w:val="001C62E0"/>
    <w:rsid w:val="001C6895"/>
    <w:rsid w:val="001C6ED3"/>
    <w:rsid w:val="001C7245"/>
    <w:rsid w:val="001C7887"/>
    <w:rsid w:val="001C7B30"/>
    <w:rsid w:val="001D0197"/>
    <w:rsid w:val="001D1703"/>
    <w:rsid w:val="001D25BF"/>
    <w:rsid w:val="001D2C90"/>
    <w:rsid w:val="001D362C"/>
    <w:rsid w:val="001D3FF1"/>
    <w:rsid w:val="001D64E5"/>
    <w:rsid w:val="001D72D6"/>
    <w:rsid w:val="001E0461"/>
    <w:rsid w:val="001E155B"/>
    <w:rsid w:val="001E1842"/>
    <w:rsid w:val="001E1E02"/>
    <w:rsid w:val="001E2338"/>
    <w:rsid w:val="001E2E69"/>
    <w:rsid w:val="001E40FA"/>
    <w:rsid w:val="001E67D2"/>
    <w:rsid w:val="001E7DB0"/>
    <w:rsid w:val="001F13A2"/>
    <w:rsid w:val="001F1ACD"/>
    <w:rsid w:val="001F20E9"/>
    <w:rsid w:val="001F215D"/>
    <w:rsid w:val="001F2457"/>
    <w:rsid w:val="001F28EC"/>
    <w:rsid w:val="001F2BAB"/>
    <w:rsid w:val="001F328F"/>
    <w:rsid w:val="001F35DF"/>
    <w:rsid w:val="001F4CFA"/>
    <w:rsid w:val="001F6209"/>
    <w:rsid w:val="001F62F2"/>
    <w:rsid w:val="001F660D"/>
    <w:rsid w:val="001F701E"/>
    <w:rsid w:val="00200F13"/>
    <w:rsid w:val="0020262C"/>
    <w:rsid w:val="00202D6C"/>
    <w:rsid w:val="00203007"/>
    <w:rsid w:val="00203307"/>
    <w:rsid w:val="00203B4A"/>
    <w:rsid w:val="002047D8"/>
    <w:rsid w:val="00205D98"/>
    <w:rsid w:val="00206680"/>
    <w:rsid w:val="0021364F"/>
    <w:rsid w:val="002137D0"/>
    <w:rsid w:val="00214AD9"/>
    <w:rsid w:val="002154BA"/>
    <w:rsid w:val="002202BC"/>
    <w:rsid w:val="002207FD"/>
    <w:rsid w:val="00223621"/>
    <w:rsid w:val="00223AD1"/>
    <w:rsid w:val="00224234"/>
    <w:rsid w:val="0022651B"/>
    <w:rsid w:val="0022791B"/>
    <w:rsid w:val="00227AD9"/>
    <w:rsid w:val="0023020A"/>
    <w:rsid w:val="0023126C"/>
    <w:rsid w:val="00231DD5"/>
    <w:rsid w:val="002332AA"/>
    <w:rsid w:val="00235225"/>
    <w:rsid w:val="00235D5D"/>
    <w:rsid w:val="00236D0B"/>
    <w:rsid w:val="00237E72"/>
    <w:rsid w:val="00240595"/>
    <w:rsid w:val="00242690"/>
    <w:rsid w:val="002426C3"/>
    <w:rsid w:val="00242A55"/>
    <w:rsid w:val="00243B66"/>
    <w:rsid w:val="002449F9"/>
    <w:rsid w:val="0024778D"/>
    <w:rsid w:val="002478BF"/>
    <w:rsid w:val="00247C72"/>
    <w:rsid w:val="00247CE3"/>
    <w:rsid w:val="00247D8B"/>
    <w:rsid w:val="00250847"/>
    <w:rsid w:val="00250F62"/>
    <w:rsid w:val="00251464"/>
    <w:rsid w:val="00252C0C"/>
    <w:rsid w:val="00252F88"/>
    <w:rsid w:val="00253139"/>
    <w:rsid w:val="00253863"/>
    <w:rsid w:val="00253CFD"/>
    <w:rsid w:val="00255A54"/>
    <w:rsid w:val="002567B3"/>
    <w:rsid w:val="00257E6B"/>
    <w:rsid w:val="00260C68"/>
    <w:rsid w:val="0026109D"/>
    <w:rsid w:val="002611E4"/>
    <w:rsid w:val="002615FE"/>
    <w:rsid w:val="00265546"/>
    <w:rsid w:val="00266F20"/>
    <w:rsid w:val="002704FD"/>
    <w:rsid w:val="00271C58"/>
    <w:rsid w:val="00272DA0"/>
    <w:rsid w:val="00276C48"/>
    <w:rsid w:val="00277304"/>
    <w:rsid w:val="00277822"/>
    <w:rsid w:val="00281828"/>
    <w:rsid w:val="0028302E"/>
    <w:rsid w:val="00283F1C"/>
    <w:rsid w:val="002842EB"/>
    <w:rsid w:val="00284DD0"/>
    <w:rsid w:val="00284E89"/>
    <w:rsid w:val="00286EC8"/>
    <w:rsid w:val="00287D4B"/>
    <w:rsid w:val="00290240"/>
    <w:rsid w:val="002903D6"/>
    <w:rsid w:val="00290AA4"/>
    <w:rsid w:val="00290F7E"/>
    <w:rsid w:val="0029121A"/>
    <w:rsid w:val="00291709"/>
    <w:rsid w:val="00291BDB"/>
    <w:rsid w:val="00292A5F"/>
    <w:rsid w:val="00292B2C"/>
    <w:rsid w:val="002935F2"/>
    <w:rsid w:val="00293E40"/>
    <w:rsid w:val="002966D7"/>
    <w:rsid w:val="002A0684"/>
    <w:rsid w:val="002A0718"/>
    <w:rsid w:val="002A13C0"/>
    <w:rsid w:val="002A16D4"/>
    <w:rsid w:val="002A1A42"/>
    <w:rsid w:val="002A3A47"/>
    <w:rsid w:val="002A3DC8"/>
    <w:rsid w:val="002A4318"/>
    <w:rsid w:val="002A597C"/>
    <w:rsid w:val="002A5AAD"/>
    <w:rsid w:val="002A5BEF"/>
    <w:rsid w:val="002A5E5E"/>
    <w:rsid w:val="002A7E0D"/>
    <w:rsid w:val="002B055E"/>
    <w:rsid w:val="002B0C49"/>
    <w:rsid w:val="002B0DDE"/>
    <w:rsid w:val="002B2093"/>
    <w:rsid w:val="002B2337"/>
    <w:rsid w:val="002B5424"/>
    <w:rsid w:val="002B5D39"/>
    <w:rsid w:val="002B5ECD"/>
    <w:rsid w:val="002B6B92"/>
    <w:rsid w:val="002B7401"/>
    <w:rsid w:val="002C0A77"/>
    <w:rsid w:val="002C10B2"/>
    <w:rsid w:val="002C20EC"/>
    <w:rsid w:val="002C2A41"/>
    <w:rsid w:val="002C34EB"/>
    <w:rsid w:val="002C3AB0"/>
    <w:rsid w:val="002C4A49"/>
    <w:rsid w:val="002C6281"/>
    <w:rsid w:val="002C64F3"/>
    <w:rsid w:val="002C66EF"/>
    <w:rsid w:val="002C7EE7"/>
    <w:rsid w:val="002D06D4"/>
    <w:rsid w:val="002D1361"/>
    <w:rsid w:val="002D17CB"/>
    <w:rsid w:val="002D1C1C"/>
    <w:rsid w:val="002D2C31"/>
    <w:rsid w:val="002D2E88"/>
    <w:rsid w:val="002D571C"/>
    <w:rsid w:val="002D7495"/>
    <w:rsid w:val="002D7B3A"/>
    <w:rsid w:val="002E08D5"/>
    <w:rsid w:val="002E0E8C"/>
    <w:rsid w:val="002E0F2D"/>
    <w:rsid w:val="002E10B3"/>
    <w:rsid w:val="002E1491"/>
    <w:rsid w:val="002E397C"/>
    <w:rsid w:val="002E53C0"/>
    <w:rsid w:val="002E547F"/>
    <w:rsid w:val="002E5A79"/>
    <w:rsid w:val="002E5AC2"/>
    <w:rsid w:val="002F1A34"/>
    <w:rsid w:val="002F20B6"/>
    <w:rsid w:val="002F26CA"/>
    <w:rsid w:val="002F30A3"/>
    <w:rsid w:val="002F49AF"/>
    <w:rsid w:val="002F4E7B"/>
    <w:rsid w:val="002F5702"/>
    <w:rsid w:val="002F5808"/>
    <w:rsid w:val="002F6607"/>
    <w:rsid w:val="002F73EF"/>
    <w:rsid w:val="002F74E7"/>
    <w:rsid w:val="00303F18"/>
    <w:rsid w:val="00303F9B"/>
    <w:rsid w:val="00303FE3"/>
    <w:rsid w:val="003049CA"/>
    <w:rsid w:val="00304ED4"/>
    <w:rsid w:val="00304F13"/>
    <w:rsid w:val="00305182"/>
    <w:rsid w:val="0030587B"/>
    <w:rsid w:val="00305C88"/>
    <w:rsid w:val="00306143"/>
    <w:rsid w:val="00306C72"/>
    <w:rsid w:val="003079A7"/>
    <w:rsid w:val="003110C4"/>
    <w:rsid w:val="00311242"/>
    <w:rsid w:val="00311267"/>
    <w:rsid w:val="00311964"/>
    <w:rsid w:val="00311DC3"/>
    <w:rsid w:val="00314844"/>
    <w:rsid w:val="00316B60"/>
    <w:rsid w:val="00316BCD"/>
    <w:rsid w:val="003176F0"/>
    <w:rsid w:val="00320D6A"/>
    <w:rsid w:val="003211E2"/>
    <w:rsid w:val="00321786"/>
    <w:rsid w:val="00321AE4"/>
    <w:rsid w:val="00321B69"/>
    <w:rsid w:val="0032204A"/>
    <w:rsid w:val="00322CDE"/>
    <w:rsid w:val="00322E24"/>
    <w:rsid w:val="003247A1"/>
    <w:rsid w:val="00324E9A"/>
    <w:rsid w:val="003277BC"/>
    <w:rsid w:val="003278BB"/>
    <w:rsid w:val="0033114D"/>
    <w:rsid w:val="00332CFA"/>
    <w:rsid w:val="00333559"/>
    <w:rsid w:val="00334629"/>
    <w:rsid w:val="003349E6"/>
    <w:rsid w:val="00335BFE"/>
    <w:rsid w:val="00336CA8"/>
    <w:rsid w:val="00336E60"/>
    <w:rsid w:val="0033746E"/>
    <w:rsid w:val="00337DF3"/>
    <w:rsid w:val="003403AC"/>
    <w:rsid w:val="003405F1"/>
    <w:rsid w:val="00340783"/>
    <w:rsid w:val="003417A8"/>
    <w:rsid w:val="00341B6A"/>
    <w:rsid w:val="00341BA6"/>
    <w:rsid w:val="00343EC7"/>
    <w:rsid w:val="00343F3F"/>
    <w:rsid w:val="00343F6B"/>
    <w:rsid w:val="003463D9"/>
    <w:rsid w:val="00346B5F"/>
    <w:rsid w:val="00347AC3"/>
    <w:rsid w:val="00347E7E"/>
    <w:rsid w:val="003531FD"/>
    <w:rsid w:val="0035384E"/>
    <w:rsid w:val="003543BE"/>
    <w:rsid w:val="00354A88"/>
    <w:rsid w:val="00355D14"/>
    <w:rsid w:val="003564E5"/>
    <w:rsid w:val="00356946"/>
    <w:rsid w:val="00356C32"/>
    <w:rsid w:val="00356C75"/>
    <w:rsid w:val="00357C6F"/>
    <w:rsid w:val="00357C85"/>
    <w:rsid w:val="00360C24"/>
    <w:rsid w:val="00360D7B"/>
    <w:rsid w:val="0036208E"/>
    <w:rsid w:val="00362AAB"/>
    <w:rsid w:val="00362CFE"/>
    <w:rsid w:val="00364B63"/>
    <w:rsid w:val="00365440"/>
    <w:rsid w:val="0036573C"/>
    <w:rsid w:val="003658A0"/>
    <w:rsid w:val="00365F8B"/>
    <w:rsid w:val="003660CE"/>
    <w:rsid w:val="00371BBD"/>
    <w:rsid w:val="00371D4C"/>
    <w:rsid w:val="00373DEA"/>
    <w:rsid w:val="003748D2"/>
    <w:rsid w:val="0037577C"/>
    <w:rsid w:val="00375B31"/>
    <w:rsid w:val="00375C1E"/>
    <w:rsid w:val="003768D8"/>
    <w:rsid w:val="003773FF"/>
    <w:rsid w:val="00377FEA"/>
    <w:rsid w:val="0038081D"/>
    <w:rsid w:val="003810CA"/>
    <w:rsid w:val="003818C0"/>
    <w:rsid w:val="00385E6C"/>
    <w:rsid w:val="00385F27"/>
    <w:rsid w:val="00387BF5"/>
    <w:rsid w:val="0039322A"/>
    <w:rsid w:val="0039379F"/>
    <w:rsid w:val="00393853"/>
    <w:rsid w:val="003948B6"/>
    <w:rsid w:val="00394F48"/>
    <w:rsid w:val="00395716"/>
    <w:rsid w:val="00395BE9"/>
    <w:rsid w:val="003967F9"/>
    <w:rsid w:val="00397147"/>
    <w:rsid w:val="0039767E"/>
    <w:rsid w:val="003A0425"/>
    <w:rsid w:val="003A05BE"/>
    <w:rsid w:val="003A1349"/>
    <w:rsid w:val="003A1386"/>
    <w:rsid w:val="003A210C"/>
    <w:rsid w:val="003A2C3E"/>
    <w:rsid w:val="003A4EA0"/>
    <w:rsid w:val="003A4EC2"/>
    <w:rsid w:val="003A6E02"/>
    <w:rsid w:val="003A7589"/>
    <w:rsid w:val="003A7A9C"/>
    <w:rsid w:val="003A7B73"/>
    <w:rsid w:val="003B0C8F"/>
    <w:rsid w:val="003B0FBE"/>
    <w:rsid w:val="003B2934"/>
    <w:rsid w:val="003B2FC2"/>
    <w:rsid w:val="003B3612"/>
    <w:rsid w:val="003B3EFC"/>
    <w:rsid w:val="003B4447"/>
    <w:rsid w:val="003B4C7C"/>
    <w:rsid w:val="003B4FF2"/>
    <w:rsid w:val="003B6E48"/>
    <w:rsid w:val="003B706E"/>
    <w:rsid w:val="003C2935"/>
    <w:rsid w:val="003C2BC2"/>
    <w:rsid w:val="003C3773"/>
    <w:rsid w:val="003C3A2B"/>
    <w:rsid w:val="003C47C5"/>
    <w:rsid w:val="003C4973"/>
    <w:rsid w:val="003C56EC"/>
    <w:rsid w:val="003C73D7"/>
    <w:rsid w:val="003C76EC"/>
    <w:rsid w:val="003C7E57"/>
    <w:rsid w:val="003D023F"/>
    <w:rsid w:val="003D0346"/>
    <w:rsid w:val="003D05F3"/>
    <w:rsid w:val="003D194B"/>
    <w:rsid w:val="003D24D1"/>
    <w:rsid w:val="003D29DF"/>
    <w:rsid w:val="003D2A4A"/>
    <w:rsid w:val="003D2A9E"/>
    <w:rsid w:val="003D4F52"/>
    <w:rsid w:val="003D5184"/>
    <w:rsid w:val="003D6946"/>
    <w:rsid w:val="003D6DD1"/>
    <w:rsid w:val="003D6F6E"/>
    <w:rsid w:val="003D75D5"/>
    <w:rsid w:val="003D7673"/>
    <w:rsid w:val="003E110D"/>
    <w:rsid w:val="003E3514"/>
    <w:rsid w:val="003E3958"/>
    <w:rsid w:val="003E3DD9"/>
    <w:rsid w:val="003E5F30"/>
    <w:rsid w:val="003E72BD"/>
    <w:rsid w:val="003E7508"/>
    <w:rsid w:val="003E77D1"/>
    <w:rsid w:val="003E7E11"/>
    <w:rsid w:val="003F0A48"/>
    <w:rsid w:val="003F1997"/>
    <w:rsid w:val="003F3268"/>
    <w:rsid w:val="003F3A0F"/>
    <w:rsid w:val="003F3FCC"/>
    <w:rsid w:val="003F41D1"/>
    <w:rsid w:val="003F4B60"/>
    <w:rsid w:val="003F4CAF"/>
    <w:rsid w:val="003F747F"/>
    <w:rsid w:val="003F7837"/>
    <w:rsid w:val="003F7A87"/>
    <w:rsid w:val="00400CA2"/>
    <w:rsid w:val="004010F3"/>
    <w:rsid w:val="004012F4"/>
    <w:rsid w:val="004024E6"/>
    <w:rsid w:val="00402DA3"/>
    <w:rsid w:val="00402F80"/>
    <w:rsid w:val="004031E1"/>
    <w:rsid w:val="00403A59"/>
    <w:rsid w:val="00403F11"/>
    <w:rsid w:val="0040432E"/>
    <w:rsid w:val="0040457A"/>
    <w:rsid w:val="00405988"/>
    <w:rsid w:val="00405A3E"/>
    <w:rsid w:val="00411889"/>
    <w:rsid w:val="004120AC"/>
    <w:rsid w:val="00412D22"/>
    <w:rsid w:val="00412EB0"/>
    <w:rsid w:val="0041389C"/>
    <w:rsid w:val="0041518B"/>
    <w:rsid w:val="004163DF"/>
    <w:rsid w:val="00416CD5"/>
    <w:rsid w:val="00416D55"/>
    <w:rsid w:val="00417D06"/>
    <w:rsid w:val="004212A2"/>
    <w:rsid w:val="004212F0"/>
    <w:rsid w:val="00421A29"/>
    <w:rsid w:val="00421AE1"/>
    <w:rsid w:val="0042215D"/>
    <w:rsid w:val="004226FE"/>
    <w:rsid w:val="00422A24"/>
    <w:rsid w:val="0042336A"/>
    <w:rsid w:val="00423A71"/>
    <w:rsid w:val="00424B9C"/>
    <w:rsid w:val="00425518"/>
    <w:rsid w:val="00425BDE"/>
    <w:rsid w:val="00425C7A"/>
    <w:rsid w:val="004262D3"/>
    <w:rsid w:val="00426844"/>
    <w:rsid w:val="00427FB3"/>
    <w:rsid w:val="0043140A"/>
    <w:rsid w:val="00433FD3"/>
    <w:rsid w:val="004356F8"/>
    <w:rsid w:val="00436218"/>
    <w:rsid w:val="00436D1A"/>
    <w:rsid w:val="0043739C"/>
    <w:rsid w:val="00437AE1"/>
    <w:rsid w:val="00437B00"/>
    <w:rsid w:val="00440494"/>
    <w:rsid w:val="00440C7C"/>
    <w:rsid w:val="004416B7"/>
    <w:rsid w:val="00442298"/>
    <w:rsid w:val="00443ABF"/>
    <w:rsid w:val="0045057D"/>
    <w:rsid w:val="00450FC9"/>
    <w:rsid w:val="004516FC"/>
    <w:rsid w:val="004519D4"/>
    <w:rsid w:val="00452FE1"/>
    <w:rsid w:val="00453D96"/>
    <w:rsid w:val="00453F30"/>
    <w:rsid w:val="004542CA"/>
    <w:rsid w:val="0045525B"/>
    <w:rsid w:val="00456898"/>
    <w:rsid w:val="0045765E"/>
    <w:rsid w:val="00457BBD"/>
    <w:rsid w:val="00461210"/>
    <w:rsid w:val="0046406F"/>
    <w:rsid w:val="004647D7"/>
    <w:rsid w:val="00466433"/>
    <w:rsid w:val="004700B2"/>
    <w:rsid w:val="00470C38"/>
    <w:rsid w:val="0047112D"/>
    <w:rsid w:val="004712E1"/>
    <w:rsid w:val="00471604"/>
    <w:rsid w:val="00471C52"/>
    <w:rsid w:val="00473108"/>
    <w:rsid w:val="0047331C"/>
    <w:rsid w:val="00474A7E"/>
    <w:rsid w:val="004753FD"/>
    <w:rsid w:val="00476ADA"/>
    <w:rsid w:val="00476FD2"/>
    <w:rsid w:val="00477158"/>
    <w:rsid w:val="00477FC9"/>
    <w:rsid w:val="00482433"/>
    <w:rsid w:val="004824DC"/>
    <w:rsid w:val="0048293E"/>
    <w:rsid w:val="00484749"/>
    <w:rsid w:val="0048568A"/>
    <w:rsid w:val="0048633E"/>
    <w:rsid w:val="00486850"/>
    <w:rsid w:val="004870EE"/>
    <w:rsid w:val="00487A53"/>
    <w:rsid w:val="00490073"/>
    <w:rsid w:val="0049191D"/>
    <w:rsid w:val="00492523"/>
    <w:rsid w:val="00493019"/>
    <w:rsid w:val="004939DA"/>
    <w:rsid w:val="00493A37"/>
    <w:rsid w:val="00493BDD"/>
    <w:rsid w:val="00493ECB"/>
    <w:rsid w:val="00495C04"/>
    <w:rsid w:val="004A0AFB"/>
    <w:rsid w:val="004A2131"/>
    <w:rsid w:val="004A2CAA"/>
    <w:rsid w:val="004A34B5"/>
    <w:rsid w:val="004A3BFA"/>
    <w:rsid w:val="004A3D7D"/>
    <w:rsid w:val="004A48A5"/>
    <w:rsid w:val="004A4FF2"/>
    <w:rsid w:val="004A510E"/>
    <w:rsid w:val="004B0043"/>
    <w:rsid w:val="004B1567"/>
    <w:rsid w:val="004B1BD5"/>
    <w:rsid w:val="004B25DD"/>
    <w:rsid w:val="004B35A7"/>
    <w:rsid w:val="004B362E"/>
    <w:rsid w:val="004B3B12"/>
    <w:rsid w:val="004B45B6"/>
    <w:rsid w:val="004B4E4D"/>
    <w:rsid w:val="004B5154"/>
    <w:rsid w:val="004B5E55"/>
    <w:rsid w:val="004B615D"/>
    <w:rsid w:val="004B635C"/>
    <w:rsid w:val="004B6BC8"/>
    <w:rsid w:val="004B7A0F"/>
    <w:rsid w:val="004C216F"/>
    <w:rsid w:val="004C2CD8"/>
    <w:rsid w:val="004C2EC4"/>
    <w:rsid w:val="004C3CA3"/>
    <w:rsid w:val="004C4EDA"/>
    <w:rsid w:val="004C5A70"/>
    <w:rsid w:val="004C6813"/>
    <w:rsid w:val="004C6B80"/>
    <w:rsid w:val="004D0432"/>
    <w:rsid w:val="004D1A85"/>
    <w:rsid w:val="004D1AF7"/>
    <w:rsid w:val="004D20D6"/>
    <w:rsid w:val="004D2838"/>
    <w:rsid w:val="004D3094"/>
    <w:rsid w:val="004D4CE5"/>
    <w:rsid w:val="004D572B"/>
    <w:rsid w:val="004D6282"/>
    <w:rsid w:val="004D6FAC"/>
    <w:rsid w:val="004D7394"/>
    <w:rsid w:val="004E01A4"/>
    <w:rsid w:val="004E0F8D"/>
    <w:rsid w:val="004E0FE5"/>
    <w:rsid w:val="004E1309"/>
    <w:rsid w:val="004E1D4E"/>
    <w:rsid w:val="004E22A1"/>
    <w:rsid w:val="004E4F2E"/>
    <w:rsid w:val="004E5ABC"/>
    <w:rsid w:val="004E68CE"/>
    <w:rsid w:val="004E736C"/>
    <w:rsid w:val="004E7D19"/>
    <w:rsid w:val="004F07FD"/>
    <w:rsid w:val="004F1148"/>
    <w:rsid w:val="004F1B14"/>
    <w:rsid w:val="004F5276"/>
    <w:rsid w:val="004F53EA"/>
    <w:rsid w:val="004F549E"/>
    <w:rsid w:val="004F644B"/>
    <w:rsid w:val="004F671E"/>
    <w:rsid w:val="004F6CC0"/>
    <w:rsid w:val="004F6CD5"/>
    <w:rsid w:val="004F709C"/>
    <w:rsid w:val="004F713F"/>
    <w:rsid w:val="004F716C"/>
    <w:rsid w:val="004F71C3"/>
    <w:rsid w:val="00503AEA"/>
    <w:rsid w:val="00503DB2"/>
    <w:rsid w:val="00504B9F"/>
    <w:rsid w:val="00505735"/>
    <w:rsid w:val="00506F41"/>
    <w:rsid w:val="00507126"/>
    <w:rsid w:val="005078FC"/>
    <w:rsid w:val="00512CF5"/>
    <w:rsid w:val="00512E1B"/>
    <w:rsid w:val="00513FA7"/>
    <w:rsid w:val="0051460D"/>
    <w:rsid w:val="005148EE"/>
    <w:rsid w:val="005162DB"/>
    <w:rsid w:val="00516B84"/>
    <w:rsid w:val="0052017E"/>
    <w:rsid w:val="00520520"/>
    <w:rsid w:val="0052072C"/>
    <w:rsid w:val="00521D16"/>
    <w:rsid w:val="00522777"/>
    <w:rsid w:val="0052345E"/>
    <w:rsid w:val="00523B6A"/>
    <w:rsid w:val="00523C43"/>
    <w:rsid w:val="00523CE6"/>
    <w:rsid w:val="0052404D"/>
    <w:rsid w:val="005246A7"/>
    <w:rsid w:val="00524DB8"/>
    <w:rsid w:val="00525386"/>
    <w:rsid w:val="0052549F"/>
    <w:rsid w:val="005257FA"/>
    <w:rsid w:val="00525B0A"/>
    <w:rsid w:val="005263AB"/>
    <w:rsid w:val="005275D3"/>
    <w:rsid w:val="0053030F"/>
    <w:rsid w:val="00531505"/>
    <w:rsid w:val="00531B2D"/>
    <w:rsid w:val="00531C83"/>
    <w:rsid w:val="005342F0"/>
    <w:rsid w:val="005346C4"/>
    <w:rsid w:val="00535CAA"/>
    <w:rsid w:val="00536144"/>
    <w:rsid w:val="00536C85"/>
    <w:rsid w:val="00537638"/>
    <w:rsid w:val="00537AE0"/>
    <w:rsid w:val="00537FCA"/>
    <w:rsid w:val="00540A86"/>
    <w:rsid w:val="00540C0C"/>
    <w:rsid w:val="00540CE1"/>
    <w:rsid w:val="005416DA"/>
    <w:rsid w:val="005422B7"/>
    <w:rsid w:val="00543F12"/>
    <w:rsid w:val="00544007"/>
    <w:rsid w:val="00545107"/>
    <w:rsid w:val="0054637A"/>
    <w:rsid w:val="005468CF"/>
    <w:rsid w:val="00546C06"/>
    <w:rsid w:val="00546C41"/>
    <w:rsid w:val="00547883"/>
    <w:rsid w:val="00547A98"/>
    <w:rsid w:val="005504E4"/>
    <w:rsid w:val="00550547"/>
    <w:rsid w:val="00552579"/>
    <w:rsid w:val="0055318F"/>
    <w:rsid w:val="00553780"/>
    <w:rsid w:val="005543FC"/>
    <w:rsid w:val="00555A43"/>
    <w:rsid w:val="0055630E"/>
    <w:rsid w:val="00556A14"/>
    <w:rsid w:val="005571C0"/>
    <w:rsid w:val="005576FD"/>
    <w:rsid w:val="0056040F"/>
    <w:rsid w:val="00560981"/>
    <w:rsid w:val="005626AE"/>
    <w:rsid w:val="00563381"/>
    <w:rsid w:val="0056394B"/>
    <w:rsid w:val="005642C7"/>
    <w:rsid w:val="005652DE"/>
    <w:rsid w:val="005655D7"/>
    <w:rsid w:val="00566BC8"/>
    <w:rsid w:val="00567AE1"/>
    <w:rsid w:val="005705B3"/>
    <w:rsid w:val="00570C8E"/>
    <w:rsid w:val="00571B14"/>
    <w:rsid w:val="00572247"/>
    <w:rsid w:val="00573CC5"/>
    <w:rsid w:val="0057575B"/>
    <w:rsid w:val="00575B2E"/>
    <w:rsid w:val="00575C47"/>
    <w:rsid w:val="00577EDA"/>
    <w:rsid w:val="00577EE6"/>
    <w:rsid w:val="005804E3"/>
    <w:rsid w:val="00580716"/>
    <w:rsid w:val="00581164"/>
    <w:rsid w:val="0058121E"/>
    <w:rsid w:val="00582B4B"/>
    <w:rsid w:val="00583E8B"/>
    <w:rsid w:val="00586125"/>
    <w:rsid w:val="005861A3"/>
    <w:rsid w:val="00586B75"/>
    <w:rsid w:val="005876E5"/>
    <w:rsid w:val="0058773D"/>
    <w:rsid w:val="005878D4"/>
    <w:rsid w:val="00591195"/>
    <w:rsid w:val="0059204E"/>
    <w:rsid w:val="00592C8A"/>
    <w:rsid w:val="00592CD3"/>
    <w:rsid w:val="00593CA8"/>
    <w:rsid w:val="00593D6D"/>
    <w:rsid w:val="0059459C"/>
    <w:rsid w:val="00596457"/>
    <w:rsid w:val="00596DA0"/>
    <w:rsid w:val="005A1D6E"/>
    <w:rsid w:val="005A2AFE"/>
    <w:rsid w:val="005A33B9"/>
    <w:rsid w:val="005A6A45"/>
    <w:rsid w:val="005A74DE"/>
    <w:rsid w:val="005A75D4"/>
    <w:rsid w:val="005B0C68"/>
    <w:rsid w:val="005B2A56"/>
    <w:rsid w:val="005B3350"/>
    <w:rsid w:val="005B348F"/>
    <w:rsid w:val="005B3905"/>
    <w:rsid w:val="005B5118"/>
    <w:rsid w:val="005B7C28"/>
    <w:rsid w:val="005C05B2"/>
    <w:rsid w:val="005C0F12"/>
    <w:rsid w:val="005C18D7"/>
    <w:rsid w:val="005C3478"/>
    <w:rsid w:val="005C58BC"/>
    <w:rsid w:val="005C58CE"/>
    <w:rsid w:val="005C61E3"/>
    <w:rsid w:val="005C6C6A"/>
    <w:rsid w:val="005C6FF4"/>
    <w:rsid w:val="005D2E58"/>
    <w:rsid w:val="005D3391"/>
    <w:rsid w:val="005D3E39"/>
    <w:rsid w:val="005D4A7A"/>
    <w:rsid w:val="005D4D86"/>
    <w:rsid w:val="005D542C"/>
    <w:rsid w:val="005D601E"/>
    <w:rsid w:val="005D6246"/>
    <w:rsid w:val="005D6BA2"/>
    <w:rsid w:val="005D7254"/>
    <w:rsid w:val="005D73D8"/>
    <w:rsid w:val="005D7CBC"/>
    <w:rsid w:val="005E3328"/>
    <w:rsid w:val="005E348B"/>
    <w:rsid w:val="005E4B53"/>
    <w:rsid w:val="005E6600"/>
    <w:rsid w:val="005E6A80"/>
    <w:rsid w:val="005E6D24"/>
    <w:rsid w:val="005E7927"/>
    <w:rsid w:val="005F04FD"/>
    <w:rsid w:val="005F0CF0"/>
    <w:rsid w:val="005F102A"/>
    <w:rsid w:val="005F16A2"/>
    <w:rsid w:val="005F19B8"/>
    <w:rsid w:val="005F1C14"/>
    <w:rsid w:val="005F227B"/>
    <w:rsid w:val="005F2CA1"/>
    <w:rsid w:val="005F3379"/>
    <w:rsid w:val="005F3C6A"/>
    <w:rsid w:val="005F50B6"/>
    <w:rsid w:val="005F55A0"/>
    <w:rsid w:val="005F6122"/>
    <w:rsid w:val="005F62F0"/>
    <w:rsid w:val="005F6AA7"/>
    <w:rsid w:val="005F6DE9"/>
    <w:rsid w:val="005F7487"/>
    <w:rsid w:val="00601E6E"/>
    <w:rsid w:val="00603255"/>
    <w:rsid w:val="006034D1"/>
    <w:rsid w:val="00604F09"/>
    <w:rsid w:val="006052E7"/>
    <w:rsid w:val="0060542B"/>
    <w:rsid w:val="006056FB"/>
    <w:rsid w:val="00606157"/>
    <w:rsid w:val="00607365"/>
    <w:rsid w:val="00607CE2"/>
    <w:rsid w:val="006103A9"/>
    <w:rsid w:val="006108CC"/>
    <w:rsid w:val="00610C2F"/>
    <w:rsid w:val="00611431"/>
    <w:rsid w:val="006121F2"/>
    <w:rsid w:val="006122AF"/>
    <w:rsid w:val="0061278E"/>
    <w:rsid w:val="006134B7"/>
    <w:rsid w:val="0061687A"/>
    <w:rsid w:val="00616A9A"/>
    <w:rsid w:val="00616BB6"/>
    <w:rsid w:val="00616C89"/>
    <w:rsid w:val="00616C90"/>
    <w:rsid w:val="00620B30"/>
    <w:rsid w:val="00621BC1"/>
    <w:rsid w:val="00622649"/>
    <w:rsid w:val="006246EA"/>
    <w:rsid w:val="00624B11"/>
    <w:rsid w:val="00624DDC"/>
    <w:rsid w:val="006273F1"/>
    <w:rsid w:val="00627E96"/>
    <w:rsid w:val="006309FE"/>
    <w:rsid w:val="00631B5D"/>
    <w:rsid w:val="00632EA3"/>
    <w:rsid w:val="006334E1"/>
    <w:rsid w:val="006334E4"/>
    <w:rsid w:val="00633C48"/>
    <w:rsid w:val="00633C7A"/>
    <w:rsid w:val="006343AB"/>
    <w:rsid w:val="00635081"/>
    <w:rsid w:val="00635378"/>
    <w:rsid w:val="00635B76"/>
    <w:rsid w:val="006377C7"/>
    <w:rsid w:val="0064073C"/>
    <w:rsid w:val="00640776"/>
    <w:rsid w:val="00640CF1"/>
    <w:rsid w:val="0064163A"/>
    <w:rsid w:val="006426AA"/>
    <w:rsid w:val="00642E59"/>
    <w:rsid w:val="00642FC4"/>
    <w:rsid w:val="00645193"/>
    <w:rsid w:val="006453A0"/>
    <w:rsid w:val="006465EB"/>
    <w:rsid w:val="006466E4"/>
    <w:rsid w:val="0064756A"/>
    <w:rsid w:val="00652A25"/>
    <w:rsid w:val="00652E47"/>
    <w:rsid w:val="006535B6"/>
    <w:rsid w:val="00653CD4"/>
    <w:rsid w:val="00653EE3"/>
    <w:rsid w:val="006551AC"/>
    <w:rsid w:val="0065558F"/>
    <w:rsid w:val="006564F5"/>
    <w:rsid w:val="006604C5"/>
    <w:rsid w:val="006617EE"/>
    <w:rsid w:val="00662055"/>
    <w:rsid w:val="00662239"/>
    <w:rsid w:val="00662240"/>
    <w:rsid w:val="006630B2"/>
    <w:rsid w:val="00663686"/>
    <w:rsid w:val="00663FD7"/>
    <w:rsid w:val="0066664C"/>
    <w:rsid w:val="00666924"/>
    <w:rsid w:val="0066755D"/>
    <w:rsid w:val="00670127"/>
    <w:rsid w:val="006701D2"/>
    <w:rsid w:val="0067063A"/>
    <w:rsid w:val="00670B20"/>
    <w:rsid w:val="00670C35"/>
    <w:rsid w:val="00671903"/>
    <w:rsid w:val="00671A91"/>
    <w:rsid w:val="0067237F"/>
    <w:rsid w:val="006734E8"/>
    <w:rsid w:val="006746F6"/>
    <w:rsid w:val="00674D08"/>
    <w:rsid w:val="00674E61"/>
    <w:rsid w:val="006752E4"/>
    <w:rsid w:val="0067577A"/>
    <w:rsid w:val="00680054"/>
    <w:rsid w:val="006806EC"/>
    <w:rsid w:val="006807C9"/>
    <w:rsid w:val="00681139"/>
    <w:rsid w:val="00682964"/>
    <w:rsid w:val="006834EF"/>
    <w:rsid w:val="006840AD"/>
    <w:rsid w:val="00684A84"/>
    <w:rsid w:val="00685A65"/>
    <w:rsid w:val="00686732"/>
    <w:rsid w:val="00687306"/>
    <w:rsid w:val="00687A4C"/>
    <w:rsid w:val="00687D9A"/>
    <w:rsid w:val="00690EFD"/>
    <w:rsid w:val="00691558"/>
    <w:rsid w:val="00691868"/>
    <w:rsid w:val="00691A58"/>
    <w:rsid w:val="00692FC8"/>
    <w:rsid w:val="00693F25"/>
    <w:rsid w:val="006942C4"/>
    <w:rsid w:val="00694B70"/>
    <w:rsid w:val="00695B17"/>
    <w:rsid w:val="00695E47"/>
    <w:rsid w:val="006A0E61"/>
    <w:rsid w:val="006A23C7"/>
    <w:rsid w:val="006A3081"/>
    <w:rsid w:val="006A4164"/>
    <w:rsid w:val="006A4196"/>
    <w:rsid w:val="006A71F2"/>
    <w:rsid w:val="006B0764"/>
    <w:rsid w:val="006B23F8"/>
    <w:rsid w:val="006B240B"/>
    <w:rsid w:val="006B2C9B"/>
    <w:rsid w:val="006B4334"/>
    <w:rsid w:val="006B46A3"/>
    <w:rsid w:val="006B52AB"/>
    <w:rsid w:val="006B6132"/>
    <w:rsid w:val="006B665B"/>
    <w:rsid w:val="006B73D4"/>
    <w:rsid w:val="006B7CC4"/>
    <w:rsid w:val="006C11C2"/>
    <w:rsid w:val="006C16A2"/>
    <w:rsid w:val="006C221D"/>
    <w:rsid w:val="006C2FDE"/>
    <w:rsid w:val="006C3426"/>
    <w:rsid w:val="006C3958"/>
    <w:rsid w:val="006C63FE"/>
    <w:rsid w:val="006C7B00"/>
    <w:rsid w:val="006C7BA7"/>
    <w:rsid w:val="006C7E91"/>
    <w:rsid w:val="006C7F29"/>
    <w:rsid w:val="006D0A9D"/>
    <w:rsid w:val="006D1BFA"/>
    <w:rsid w:val="006D1E2F"/>
    <w:rsid w:val="006D38AC"/>
    <w:rsid w:val="006D38B8"/>
    <w:rsid w:val="006D3C94"/>
    <w:rsid w:val="006D5B08"/>
    <w:rsid w:val="006D7A02"/>
    <w:rsid w:val="006E073C"/>
    <w:rsid w:val="006E0B2E"/>
    <w:rsid w:val="006E0E17"/>
    <w:rsid w:val="006E13AD"/>
    <w:rsid w:val="006E1886"/>
    <w:rsid w:val="006E1CA9"/>
    <w:rsid w:val="006E1D30"/>
    <w:rsid w:val="006E29E1"/>
    <w:rsid w:val="006E35C1"/>
    <w:rsid w:val="006E445C"/>
    <w:rsid w:val="006E49EE"/>
    <w:rsid w:val="006F0788"/>
    <w:rsid w:val="006F0E93"/>
    <w:rsid w:val="006F13BD"/>
    <w:rsid w:val="006F15F7"/>
    <w:rsid w:val="006F2F1F"/>
    <w:rsid w:val="006F3A4C"/>
    <w:rsid w:val="006F3E1D"/>
    <w:rsid w:val="006F4493"/>
    <w:rsid w:val="006F500F"/>
    <w:rsid w:val="00702034"/>
    <w:rsid w:val="007020A2"/>
    <w:rsid w:val="00703B95"/>
    <w:rsid w:val="00703F75"/>
    <w:rsid w:val="007045FD"/>
    <w:rsid w:val="00705DAD"/>
    <w:rsid w:val="0070605C"/>
    <w:rsid w:val="00706599"/>
    <w:rsid w:val="00712A6B"/>
    <w:rsid w:val="00712CC1"/>
    <w:rsid w:val="00712CC8"/>
    <w:rsid w:val="00712DB9"/>
    <w:rsid w:val="00713349"/>
    <w:rsid w:val="00713B8C"/>
    <w:rsid w:val="00713C87"/>
    <w:rsid w:val="00713D0A"/>
    <w:rsid w:val="00714286"/>
    <w:rsid w:val="00714B6F"/>
    <w:rsid w:val="00715631"/>
    <w:rsid w:val="00715DF3"/>
    <w:rsid w:val="007164E8"/>
    <w:rsid w:val="007202F3"/>
    <w:rsid w:val="00720594"/>
    <w:rsid w:val="007205C9"/>
    <w:rsid w:val="00721320"/>
    <w:rsid w:val="0072146D"/>
    <w:rsid w:val="0072214E"/>
    <w:rsid w:val="007224D1"/>
    <w:rsid w:val="0072282C"/>
    <w:rsid w:val="00722C16"/>
    <w:rsid w:val="00723615"/>
    <w:rsid w:val="00724BA7"/>
    <w:rsid w:val="00724E53"/>
    <w:rsid w:val="007256D0"/>
    <w:rsid w:val="0072597D"/>
    <w:rsid w:val="0072627D"/>
    <w:rsid w:val="007273B3"/>
    <w:rsid w:val="00730295"/>
    <w:rsid w:val="007315E8"/>
    <w:rsid w:val="00732F59"/>
    <w:rsid w:val="007337AB"/>
    <w:rsid w:val="00733B6E"/>
    <w:rsid w:val="00733C60"/>
    <w:rsid w:val="00734B81"/>
    <w:rsid w:val="00734CBB"/>
    <w:rsid w:val="00734FB6"/>
    <w:rsid w:val="007351FB"/>
    <w:rsid w:val="00735D81"/>
    <w:rsid w:val="007365FA"/>
    <w:rsid w:val="0073693D"/>
    <w:rsid w:val="0073792A"/>
    <w:rsid w:val="0073795E"/>
    <w:rsid w:val="0073798A"/>
    <w:rsid w:val="007408FC"/>
    <w:rsid w:val="007417B0"/>
    <w:rsid w:val="007434B7"/>
    <w:rsid w:val="00743D46"/>
    <w:rsid w:val="00743E2D"/>
    <w:rsid w:val="00744201"/>
    <w:rsid w:val="0074475F"/>
    <w:rsid w:val="007450F7"/>
    <w:rsid w:val="00750DC1"/>
    <w:rsid w:val="00753699"/>
    <w:rsid w:val="007539F7"/>
    <w:rsid w:val="0075427C"/>
    <w:rsid w:val="0075471C"/>
    <w:rsid w:val="00754DF3"/>
    <w:rsid w:val="00754FE2"/>
    <w:rsid w:val="00756C95"/>
    <w:rsid w:val="00756D94"/>
    <w:rsid w:val="007573E3"/>
    <w:rsid w:val="00757BAF"/>
    <w:rsid w:val="0076039E"/>
    <w:rsid w:val="00762393"/>
    <w:rsid w:val="0076497D"/>
    <w:rsid w:val="00764F54"/>
    <w:rsid w:val="007657B1"/>
    <w:rsid w:val="00766637"/>
    <w:rsid w:val="00767EB9"/>
    <w:rsid w:val="00772DEC"/>
    <w:rsid w:val="0077334C"/>
    <w:rsid w:val="00773D77"/>
    <w:rsid w:val="007748AF"/>
    <w:rsid w:val="00774993"/>
    <w:rsid w:val="0077531A"/>
    <w:rsid w:val="00775CAF"/>
    <w:rsid w:val="007760D0"/>
    <w:rsid w:val="00776C47"/>
    <w:rsid w:val="0077750B"/>
    <w:rsid w:val="007801FF"/>
    <w:rsid w:val="00782C6A"/>
    <w:rsid w:val="00783844"/>
    <w:rsid w:val="007845DF"/>
    <w:rsid w:val="007862F4"/>
    <w:rsid w:val="00786ECA"/>
    <w:rsid w:val="007910B9"/>
    <w:rsid w:val="0079379D"/>
    <w:rsid w:val="00796C7E"/>
    <w:rsid w:val="007A00E7"/>
    <w:rsid w:val="007A0376"/>
    <w:rsid w:val="007A0AC2"/>
    <w:rsid w:val="007A1506"/>
    <w:rsid w:val="007A179E"/>
    <w:rsid w:val="007A1D6E"/>
    <w:rsid w:val="007A1DB1"/>
    <w:rsid w:val="007A2871"/>
    <w:rsid w:val="007A4D47"/>
    <w:rsid w:val="007A75D5"/>
    <w:rsid w:val="007B05B1"/>
    <w:rsid w:val="007B0651"/>
    <w:rsid w:val="007B0C6E"/>
    <w:rsid w:val="007B1B26"/>
    <w:rsid w:val="007B1BA1"/>
    <w:rsid w:val="007B228E"/>
    <w:rsid w:val="007B24DD"/>
    <w:rsid w:val="007B2992"/>
    <w:rsid w:val="007B3E56"/>
    <w:rsid w:val="007B42FC"/>
    <w:rsid w:val="007B47AE"/>
    <w:rsid w:val="007B51B4"/>
    <w:rsid w:val="007B5BBD"/>
    <w:rsid w:val="007B5EC8"/>
    <w:rsid w:val="007B7446"/>
    <w:rsid w:val="007C1179"/>
    <w:rsid w:val="007C3068"/>
    <w:rsid w:val="007C3FB1"/>
    <w:rsid w:val="007C4194"/>
    <w:rsid w:val="007C4264"/>
    <w:rsid w:val="007C48DA"/>
    <w:rsid w:val="007C6659"/>
    <w:rsid w:val="007C66B1"/>
    <w:rsid w:val="007C67C9"/>
    <w:rsid w:val="007D1ADB"/>
    <w:rsid w:val="007D21D8"/>
    <w:rsid w:val="007D3624"/>
    <w:rsid w:val="007D402A"/>
    <w:rsid w:val="007D54C7"/>
    <w:rsid w:val="007D54E4"/>
    <w:rsid w:val="007D60FF"/>
    <w:rsid w:val="007D6CA0"/>
    <w:rsid w:val="007D6D6E"/>
    <w:rsid w:val="007E1BA7"/>
    <w:rsid w:val="007E2BA8"/>
    <w:rsid w:val="007E2E54"/>
    <w:rsid w:val="007E3887"/>
    <w:rsid w:val="007E40E3"/>
    <w:rsid w:val="007E5625"/>
    <w:rsid w:val="007E6BF1"/>
    <w:rsid w:val="007E7732"/>
    <w:rsid w:val="007F0A00"/>
    <w:rsid w:val="007F0C47"/>
    <w:rsid w:val="007F17AD"/>
    <w:rsid w:val="007F1CDB"/>
    <w:rsid w:val="007F2395"/>
    <w:rsid w:val="007F2840"/>
    <w:rsid w:val="007F2C2F"/>
    <w:rsid w:val="007F3682"/>
    <w:rsid w:val="007F39F6"/>
    <w:rsid w:val="007F4162"/>
    <w:rsid w:val="007F45BE"/>
    <w:rsid w:val="007F4888"/>
    <w:rsid w:val="007F4F40"/>
    <w:rsid w:val="007F5187"/>
    <w:rsid w:val="007F5213"/>
    <w:rsid w:val="007F5341"/>
    <w:rsid w:val="007F5436"/>
    <w:rsid w:val="007F5756"/>
    <w:rsid w:val="007F6259"/>
    <w:rsid w:val="007F6695"/>
    <w:rsid w:val="007F6C59"/>
    <w:rsid w:val="007F76D7"/>
    <w:rsid w:val="007F7AA2"/>
    <w:rsid w:val="007F7B81"/>
    <w:rsid w:val="00801229"/>
    <w:rsid w:val="008021DD"/>
    <w:rsid w:val="008025F9"/>
    <w:rsid w:val="008039FA"/>
    <w:rsid w:val="0080439A"/>
    <w:rsid w:val="00804EE3"/>
    <w:rsid w:val="00806B53"/>
    <w:rsid w:val="00806F05"/>
    <w:rsid w:val="00807828"/>
    <w:rsid w:val="00807E35"/>
    <w:rsid w:val="00810744"/>
    <w:rsid w:val="00811475"/>
    <w:rsid w:val="00814EA2"/>
    <w:rsid w:val="0081645D"/>
    <w:rsid w:val="00817429"/>
    <w:rsid w:val="00820C18"/>
    <w:rsid w:val="00822574"/>
    <w:rsid w:val="00822A98"/>
    <w:rsid w:val="00822E08"/>
    <w:rsid w:val="008243B1"/>
    <w:rsid w:val="00825406"/>
    <w:rsid w:val="0082572E"/>
    <w:rsid w:val="00826019"/>
    <w:rsid w:val="00826744"/>
    <w:rsid w:val="008279AC"/>
    <w:rsid w:val="00827BF0"/>
    <w:rsid w:val="0083182D"/>
    <w:rsid w:val="00833B1C"/>
    <w:rsid w:val="00834D3F"/>
    <w:rsid w:val="00836F49"/>
    <w:rsid w:val="0084119F"/>
    <w:rsid w:val="00842645"/>
    <w:rsid w:val="00842D63"/>
    <w:rsid w:val="008438B9"/>
    <w:rsid w:val="00843E68"/>
    <w:rsid w:val="00843F4F"/>
    <w:rsid w:val="008448F9"/>
    <w:rsid w:val="00844C3A"/>
    <w:rsid w:val="008452DB"/>
    <w:rsid w:val="008455A9"/>
    <w:rsid w:val="008461AE"/>
    <w:rsid w:val="00846B69"/>
    <w:rsid w:val="008470C8"/>
    <w:rsid w:val="008470FA"/>
    <w:rsid w:val="00847A1E"/>
    <w:rsid w:val="00850195"/>
    <w:rsid w:val="008515F7"/>
    <w:rsid w:val="00854D30"/>
    <w:rsid w:val="00855226"/>
    <w:rsid w:val="008552A8"/>
    <w:rsid w:val="008556C0"/>
    <w:rsid w:val="00856BBD"/>
    <w:rsid w:val="0085710E"/>
    <w:rsid w:val="00857203"/>
    <w:rsid w:val="00857BA1"/>
    <w:rsid w:val="00860198"/>
    <w:rsid w:val="00860B27"/>
    <w:rsid w:val="0086109A"/>
    <w:rsid w:val="00861CB3"/>
    <w:rsid w:val="008625C3"/>
    <w:rsid w:val="00862DA6"/>
    <w:rsid w:val="00866460"/>
    <w:rsid w:val="008667EB"/>
    <w:rsid w:val="00867F54"/>
    <w:rsid w:val="00870BBC"/>
    <w:rsid w:val="008714BD"/>
    <w:rsid w:val="00872078"/>
    <w:rsid w:val="00872F31"/>
    <w:rsid w:val="00874B52"/>
    <w:rsid w:val="008763EE"/>
    <w:rsid w:val="00876D0D"/>
    <w:rsid w:val="008807C6"/>
    <w:rsid w:val="008825E8"/>
    <w:rsid w:val="008833FC"/>
    <w:rsid w:val="008850B1"/>
    <w:rsid w:val="00885DF9"/>
    <w:rsid w:val="00885E7D"/>
    <w:rsid w:val="0088614B"/>
    <w:rsid w:val="00886241"/>
    <w:rsid w:val="00887623"/>
    <w:rsid w:val="008876B1"/>
    <w:rsid w:val="00887712"/>
    <w:rsid w:val="008903FC"/>
    <w:rsid w:val="008908B0"/>
    <w:rsid w:val="00891801"/>
    <w:rsid w:val="00891A0F"/>
    <w:rsid w:val="008926B9"/>
    <w:rsid w:val="00892D12"/>
    <w:rsid w:val="0089505D"/>
    <w:rsid w:val="00895CAC"/>
    <w:rsid w:val="0089625D"/>
    <w:rsid w:val="008964CB"/>
    <w:rsid w:val="00897430"/>
    <w:rsid w:val="00897BDE"/>
    <w:rsid w:val="008A0656"/>
    <w:rsid w:val="008A18B6"/>
    <w:rsid w:val="008A19F0"/>
    <w:rsid w:val="008A324A"/>
    <w:rsid w:val="008A4B8E"/>
    <w:rsid w:val="008A4DB0"/>
    <w:rsid w:val="008A4DD8"/>
    <w:rsid w:val="008A50C8"/>
    <w:rsid w:val="008A594E"/>
    <w:rsid w:val="008A59FC"/>
    <w:rsid w:val="008A683B"/>
    <w:rsid w:val="008A6A03"/>
    <w:rsid w:val="008A723E"/>
    <w:rsid w:val="008A799A"/>
    <w:rsid w:val="008B323B"/>
    <w:rsid w:val="008B336C"/>
    <w:rsid w:val="008B50EF"/>
    <w:rsid w:val="008B52CA"/>
    <w:rsid w:val="008B6550"/>
    <w:rsid w:val="008B6941"/>
    <w:rsid w:val="008B6D12"/>
    <w:rsid w:val="008B7566"/>
    <w:rsid w:val="008B7A13"/>
    <w:rsid w:val="008B7C3D"/>
    <w:rsid w:val="008C0FF0"/>
    <w:rsid w:val="008C106B"/>
    <w:rsid w:val="008C1EF3"/>
    <w:rsid w:val="008C2251"/>
    <w:rsid w:val="008C235D"/>
    <w:rsid w:val="008C36F0"/>
    <w:rsid w:val="008C386D"/>
    <w:rsid w:val="008C4DA5"/>
    <w:rsid w:val="008C4F2E"/>
    <w:rsid w:val="008C4FB8"/>
    <w:rsid w:val="008C5458"/>
    <w:rsid w:val="008C612C"/>
    <w:rsid w:val="008C616C"/>
    <w:rsid w:val="008C61A6"/>
    <w:rsid w:val="008C6668"/>
    <w:rsid w:val="008C6F4C"/>
    <w:rsid w:val="008D0C8A"/>
    <w:rsid w:val="008D0C9A"/>
    <w:rsid w:val="008D16F7"/>
    <w:rsid w:val="008D2492"/>
    <w:rsid w:val="008D254A"/>
    <w:rsid w:val="008D27D9"/>
    <w:rsid w:val="008D2BBB"/>
    <w:rsid w:val="008D3343"/>
    <w:rsid w:val="008D3A4E"/>
    <w:rsid w:val="008D5DB8"/>
    <w:rsid w:val="008D65D1"/>
    <w:rsid w:val="008D7361"/>
    <w:rsid w:val="008D738E"/>
    <w:rsid w:val="008D7B49"/>
    <w:rsid w:val="008E036D"/>
    <w:rsid w:val="008E1496"/>
    <w:rsid w:val="008E288D"/>
    <w:rsid w:val="008E3001"/>
    <w:rsid w:val="008E3478"/>
    <w:rsid w:val="008E3624"/>
    <w:rsid w:val="008E3DB2"/>
    <w:rsid w:val="008E4B96"/>
    <w:rsid w:val="008E6CA5"/>
    <w:rsid w:val="008E7C80"/>
    <w:rsid w:val="008F001D"/>
    <w:rsid w:val="008F1464"/>
    <w:rsid w:val="008F1713"/>
    <w:rsid w:val="008F1C45"/>
    <w:rsid w:val="008F211F"/>
    <w:rsid w:val="008F38DD"/>
    <w:rsid w:val="008F4023"/>
    <w:rsid w:val="008F58AE"/>
    <w:rsid w:val="00901FBC"/>
    <w:rsid w:val="00902760"/>
    <w:rsid w:val="009028F8"/>
    <w:rsid w:val="0090300E"/>
    <w:rsid w:val="0090413E"/>
    <w:rsid w:val="00905143"/>
    <w:rsid w:val="00906FFA"/>
    <w:rsid w:val="00907149"/>
    <w:rsid w:val="009104A4"/>
    <w:rsid w:val="009106A0"/>
    <w:rsid w:val="009119F4"/>
    <w:rsid w:val="00911A97"/>
    <w:rsid w:val="00911F58"/>
    <w:rsid w:val="00911F8B"/>
    <w:rsid w:val="00912A5C"/>
    <w:rsid w:val="009130AE"/>
    <w:rsid w:val="0091310D"/>
    <w:rsid w:val="00913515"/>
    <w:rsid w:val="0091368A"/>
    <w:rsid w:val="0091390D"/>
    <w:rsid w:val="00913AD5"/>
    <w:rsid w:val="00913E4E"/>
    <w:rsid w:val="00915B67"/>
    <w:rsid w:val="00915C7D"/>
    <w:rsid w:val="009166F9"/>
    <w:rsid w:val="00916984"/>
    <w:rsid w:val="00916C36"/>
    <w:rsid w:val="00917BD3"/>
    <w:rsid w:val="00917DEE"/>
    <w:rsid w:val="00920E32"/>
    <w:rsid w:val="00921205"/>
    <w:rsid w:val="009224CD"/>
    <w:rsid w:val="00922C24"/>
    <w:rsid w:val="00923244"/>
    <w:rsid w:val="009234DF"/>
    <w:rsid w:val="009237BC"/>
    <w:rsid w:val="00923A2B"/>
    <w:rsid w:val="00924447"/>
    <w:rsid w:val="00924ACA"/>
    <w:rsid w:val="0092538D"/>
    <w:rsid w:val="00925979"/>
    <w:rsid w:val="00926275"/>
    <w:rsid w:val="009267EB"/>
    <w:rsid w:val="009277E1"/>
    <w:rsid w:val="0093118E"/>
    <w:rsid w:val="009324A3"/>
    <w:rsid w:val="00932ECC"/>
    <w:rsid w:val="009330F1"/>
    <w:rsid w:val="00933383"/>
    <w:rsid w:val="009335FA"/>
    <w:rsid w:val="0093394D"/>
    <w:rsid w:val="00933995"/>
    <w:rsid w:val="00934934"/>
    <w:rsid w:val="00935434"/>
    <w:rsid w:val="00936025"/>
    <w:rsid w:val="0093667F"/>
    <w:rsid w:val="009402B1"/>
    <w:rsid w:val="00941A13"/>
    <w:rsid w:val="00942094"/>
    <w:rsid w:val="00943337"/>
    <w:rsid w:val="00945903"/>
    <w:rsid w:val="00945C6A"/>
    <w:rsid w:val="0094686B"/>
    <w:rsid w:val="00947F7C"/>
    <w:rsid w:val="009504D8"/>
    <w:rsid w:val="009505E4"/>
    <w:rsid w:val="009506CB"/>
    <w:rsid w:val="00950E50"/>
    <w:rsid w:val="009519E0"/>
    <w:rsid w:val="00951F4E"/>
    <w:rsid w:val="00952862"/>
    <w:rsid w:val="00952CB6"/>
    <w:rsid w:val="00953540"/>
    <w:rsid w:val="009537E4"/>
    <w:rsid w:val="009538B2"/>
    <w:rsid w:val="0095574C"/>
    <w:rsid w:val="00956AF7"/>
    <w:rsid w:val="00956CB1"/>
    <w:rsid w:val="00957282"/>
    <w:rsid w:val="00957A0F"/>
    <w:rsid w:val="00957A9E"/>
    <w:rsid w:val="0096059D"/>
    <w:rsid w:val="00960D71"/>
    <w:rsid w:val="0096169A"/>
    <w:rsid w:val="00961A36"/>
    <w:rsid w:val="00961A43"/>
    <w:rsid w:val="009620D4"/>
    <w:rsid w:val="00962105"/>
    <w:rsid w:val="00965169"/>
    <w:rsid w:val="00965C32"/>
    <w:rsid w:val="00965CA1"/>
    <w:rsid w:val="009661DA"/>
    <w:rsid w:val="009674F9"/>
    <w:rsid w:val="00971B53"/>
    <w:rsid w:val="00977202"/>
    <w:rsid w:val="009777F0"/>
    <w:rsid w:val="00983B6A"/>
    <w:rsid w:val="009845D9"/>
    <w:rsid w:val="0098531E"/>
    <w:rsid w:val="009860C6"/>
    <w:rsid w:val="00987134"/>
    <w:rsid w:val="00990598"/>
    <w:rsid w:val="00990BDC"/>
    <w:rsid w:val="00990E44"/>
    <w:rsid w:val="009929B7"/>
    <w:rsid w:val="00993436"/>
    <w:rsid w:val="00993BE3"/>
    <w:rsid w:val="009973FB"/>
    <w:rsid w:val="009A1181"/>
    <w:rsid w:val="009A1F84"/>
    <w:rsid w:val="009A2D27"/>
    <w:rsid w:val="009A343A"/>
    <w:rsid w:val="009A395D"/>
    <w:rsid w:val="009A5D44"/>
    <w:rsid w:val="009A635C"/>
    <w:rsid w:val="009B03E1"/>
    <w:rsid w:val="009B0DB0"/>
    <w:rsid w:val="009B0DE1"/>
    <w:rsid w:val="009B1141"/>
    <w:rsid w:val="009B2BA5"/>
    <w:rsid w:val="009B2DA8"/>
    <w:rsid w:val="009B2EC8"/>
    <w:rsid w:val="009B452A"/>
    <w:rsid w:val="009B61C6"/>
    <w:rsid w:val="009B62FD"/>
    <w:rsid w:val="009B6636"/>
    <w:rsid w:val="009B6D91"/>
    <w:rsid w:val="009C23A3"/>
    <w:rsid w:val="009C2CF1"/>
    <w:rsid w:val="009C3AD5"/>
    <w:rsid w:val="009C3F44"/>
    <w:rsid w:val="009C526A"/>
    <w:rsid w:val="009C56D6"/>
    <w:rsid w:val="009C5E36"/>
    <w:rsid w:val="009C7E02"/>
    <w:rsid w:val="009D1114"/>
    <w:rsid w:val="009D1353"/>
    <w:rsid w:val="009D1CAD"/>
    <w:rsid w:val="009D376F"/>
    <w:rsid w:val="009D40D7"/>
    <w:rsid w:val="009D4A5D"/>
    <w:rsid w:val="009D4FAE"/>
    <w:rsid w:val="009D548F"/>
    <w:rsid w:val="009D6F04"/>
    <w:rsid w:val="009D74D2"/>
    <w:rsid w:val="009D7B7E"/>
    <w:rsid w:val="009E0BD2"/>
    <w:rsid w:val="009E0D64"/>
    <w:rsid w:val="009E1002"/>
    <w:rsid w:val="009E1057"/>
    <w:rsid w:val="009E22DE"/>
    <w:rsid w:val="009E272A"/>
    <w:rsid w:val="009E2FBF"/>
    <w:rsid w:val="009E5AFA"/>
    <w:rsid w:val="009E6B00"/>
    <w:rsid w:val="009F20B9"/>
    <w:rsid w:val="009F2C13"/>
    <w:rsid w:val="009F3813"/>
    <w:rsid w:val="009F38DD"/>
    <w:rsid w:val="009F594F"/>
    <w:rsid w:val="009F5C53"/>
    <w:rsid w:val="009F69C5"/>
    <w:rsid w:val="009F6C65"/>
    <w:rsid w:val="009F7584"/>
    <w:rsid w:val="009F7749"/>
    <w:rsid w:val="009F7E5A"/>
    <w:rsid w:val="00A0013E"/>
    <w:rsid w:val="00A00ABB"/>
    <w:rsid w:val="00A01E1C"/>
    <w:rsid w:val="00A032B2"/>
    <w:rsid w:val="00A034B0"/>
    <w:rsid w:val="00A03744"/>
    <w:rsid w:val="00A03D17"/>
    <w:rsid w:val="00A04473"/>
    <w:rsid w:val="00A044E1"/>
    <w:rsid w:val="00A0486C"/>
    <w:rsid w:val="00A04A63"/>
    <w:rsid w:val="00A04CF8"/>
    <w:rsid w:val="00A05D56"/>
    <w:rsid w:val="00A05E41"/>
    <w:rsid w:val="00A05E74"/>
    <w:rsid w:val="00A06758"/>
    <w:rsid w:val="00A06918"/>
    <w:rsid w:val="00A069C7"/>
    <w:rsid w:val="00A06B0B"/>
    <w:rsid w:val="00A074B6"/>
    <w:rsid w:val="00A07F71"/>
    <w:rsid w:val="00A1103C"/>
    <w:rsid w:val="00A1174F"/>
    <w:rsid w:val="00A11D7B"/>
    <w:rsid w:val="00A12878"/>
    <w:rsid w:val="00A1294F"/>
    <w:rsid w:val="00A14F52"/>
    <w:rsid w:val="00A14FA4"/>
    <w:rsid w:val="00A152DE"/>
    <w:rsid w:val="00A153F8"/>
    <w:rsid w:val="00A155EC"/>
    <w:rsid w:val="00A162DB"/>
    <w:rsid w:val="00A16470"/>
    <w:rsid w:val="00A21547"/>
    <w:rsid w:val="00A2477A"/>
    <w:rsid w:val="00A256F5"/>
    <w:rsid w:val="00A25EDF"/>
    <w:rsid w:val="00A26C03"/>
    <w:rsid w:val="00A30913"/>
    <w:rsid w:val="00A30DBA"/>
    <w:rsid w:val="00A327F6"/>
    <w:rsid w:val="00A32844"/>
    <w:rsid w:val="00A32B5D"/>
    <w:rsid w:val="00A3389A"/>
    <w:rsid w:val="00A34502"/>
    <w:rsid w:val="00A3488B"/>
    <w:rsid w:val="00A34EA3"/>
    <w:rsid w:val="00A35745"/>
    <w:rsid w:val="00A36F39"/>
    <w:rsid w:val="00A37540"/>
    <w:rsid w:val="00A376CF"/>
    <w:rsid w:val="00A37EF8"/>
    <w:rsid w:val="00A4030E"/>
    <w:rsid w:val="00A40E30"/>
    <w:rsid w:val="00A4106A"/>
    <w:rsid w:val="00A412CE"/>
    <w:rsid w:val="00A41919"/>
    <w:rsid w:val="00A41D09"/>
    <w:rsid w:val="00A422E1"/>
    <w:rsid w:val="00A4256E"/>
    <w:rsid w:val="00A43B9C"/>
    <w:rsid w:val="00A4407C"/>
    <w:rsid w:val="00A44674"/>
    <w:rsid w:val="00A461C3"/>
    <w:rsid w:val="00A500BC"/>
    <w:rsid w:val="00A51F40"/>
    <w:rsid w:val="00A52B11"/>
    <w:rsid w:val="00A53473"/>
    <w:rsid w:val="00A53534"/>
    <w:rsid w:val="00A54D1E"/>
    <w:rsid w:val="00A55C9E"/>
    <w:rsid w:val="00A56B42"/>
    <w:rsid w:val="00A57811"/>
    <w:rsid w:val="00A60935"/>
    <w:rsid w:val="00A60D1A"/>
    <w:rsid w:val="00A611BD"/>
    <w:rsid w:val="00A62217"/>
    <w:rsid w:val="00A6296E"/>
    <w:rsid w:val="00A629DA"/>
    <w:rsid w:val="00A62FA1"/>
    <w:rsid w:val="00A645C8"/>
    <w:rsid w:val="00A64BF0"/>
    <w:rsid w:val="00A65B9A"/>
    <w:rsid w:val="00A65C29"/>
    <w:rsid w:val="00A664D0"/>
    <w:rsid w:val="00A70890"/>
    <w:rsid w:val="00A73ED2"/>
    <w:rsid w:val="00A74188"/>
    <w:rsid w:val="00A757ED"/>
    <w:rsid w:val="00A75CFE"/>
    <w:rsid w:val="00A76B61"/>
    <w:rsid w:val="00A76F55"/>
    <w:rsid w:val="00A774CE"/>
    <w:rsid w:val="00A77759"/>
    <w:rsid w:val="00A779A0"/>
    <w:rsid w:val="00A803E4"/>
    <w:rsid w:val="00A816B2"/>
    <w:rsid w:val="00A824AB"/>
    <w:rsid w:val="00A83386"/>
    <w:rsid w:val="00A84B9E"/>
    <w:rsid w:val="00A84D8B"/>
    <w:rsid w:val="00A85EEA"/>
    <w:rsid w:val="00A87E86"/>
    <w:rsid w:val="00A90E2F"/>
    <w:rsid w:val="00A9169E"/>
    <w:rsid w:val="00A925B7"/>
    <w:rsid w:val="00A9275F"/>
    <w:rsid w:val="00A9279A"/>
    <w:rsid w:val="00A9320A"/>
    <w:rsid w:val="00A945A2"/>
    <w:rsid w:val="00A94A4E"/>
    <w:rsid w:val="00A94D81"/>
    <w:rsid w:val="00A95085"/>
    <w:rsid w:val="00A96034"/>
    <w:rsid w:val="00A9733D"/>
    <w:rsid w:val="00AA1384"/>
    <w:rsid w:val="00AA19D8"/>
    <w:rsid w:val="00AA1C78"/>
    <w:rsid w:val="00AA2478"/>
    <w:rsid w:val="00AA27D1"/>
    <w:rsid w:val="00AA2ABC"/>
    <w:rsid w:val="00AA4150"/>
    <w:rsid w:val="00AA44C1"/>
    <w:rsid w:val="00AA4725"/>
    <w:rsid w:val="00AA53B1"/>
    <w:rsid w:val="00AA5B44"/>
    <w:rsid w:val="00AA755F"/>
    <w:rsid w:val="00AA7A8A"/>
    <w:rsid w:val="00AB09D3"/>
    <w:rsid w:val="00AB0F2C"/>
    <w:rsid w:val="00AB0F9B"/>
    <w:rsid w:val="00AB1E5B"/>
    <w:rsid w:val="00AB225C"/>
    <w:rsid w:val="00AB3270"/>
    <w:rsid w:val="00AB3991"/>
    <w:rsid w:val="00AB3B1B"/>
    <w:rsid w:val="00AB427A"/>
    <w:rsid w:val="00AB4885"/>
    <w:rsid w:val="00AB4BE5"/>
    <w:rsid w:val="00AB69F9"/>
    <w:rsid w:val="00AB6DC9"/>
    <w:rsid w:val="00AB7E51"/>
    <w:rsid w:val="00AC0118"/>
    <w:rsid w:val="00AC02B8"/>
    <w:rsid w:val="00AC0481"/>
    <w:rsid w:val="00AC0D60"/>
    <w:rsid w:val="00AC140A"/>
    <w:rsid w:val="00AC17F3"/>
    <w:rsid w:val="00AC1C71"/>
    <w:rsid w:val="00AC2746"/>
    <w:rsid w:val="00AC2808"/>
    <w:rsid w:val="00AC280D"/>
    <w:rsid w:val="00AC2AEA"/>
    <w:rsid w:val="00AC6B64"/>
    <w:rsid w:val="00AD0376"/>
    <w:rsid w:val="00AD07CB"/>
    <w:rsid w:val="00AD099C"/>
    <w:rsid w:val="00AD0C1B"/>
    <w:rsid w:val="00AD3632"/>
    <w:rsid w:val="00AD3644"/>
    <w:rsid w:val="00AD3A64"/>
    <w:rsid w:val="00AD68B1"/>
    <w:rsid w:val="00AD7778"/>
    <w:rsid w:val="00AE02EF"/>
    <w:rsid w:val="00AE0CD1"/>
    <w:rsid w:val="00AE1682"/>
    <w:rsid w:val="00AE3651"/>
    <w:rsid w:val="00AE5EC7"/>
    <w:rsid w:val="00AE6E13"/>
    <w:rsid w:val="00AE7A1E"/>
    <w:rsid w:val="00AF0093"/>
    <w:rsid w:val="00AF14E3"/>
    <w:rsid w:val="00AF15EC"/>
    <w:rsid w:val="00AF181F"/>
    <w:rsid w:val="00AF1DA9"/>
    <w:rsid w:val="00AF33DB"/>
    <w:rsid w:val="00AF3BBF"/>
    <w:rsid w:val="00AF4723"/>
    <w:rsid w:val="00AF5236"/>
    <w:rsid w:val="00AF529E"/>
    <w:rsid w:val="00AF548D"/>
    <w:rsid w:val="00AF56AC"/>
    <w:rsid w:val="00AF6D76"/>
    <w:rsid w:val="00AF70ED"/>
    <w:rsid w:val="00B01474"/>
    <w:rsid w:val="00B015FA"/>
    <w:rsid w:val="00B02466"/>
    <w:rsid w:val="00B025D1"/>
    <w:rsid w:val="00B02F68"/>
    <w:rsid w:val="00B042ED"/>
    <w:rsid w:val="00B04471"/>
    <w:rsid w:val="00B04B47"/>
    <w:rsid w:val="00B050DA"/>
    <w:rsid w:val="00B06F14"/>
    <w:rsid w:val="00B07C92"/>
    <w:rsid w:val="00B10E42"/>
    <w:rsid w:val="00B1139E"/>
    <w:rsid w:val="00B1275E"/>
    <w:rsid w:val="00B12B31"/>
    <w:rsid w:val="00B131AC"/>
    <w:rsid w:val="00B13996"/>
    <w:rsid w:val="00B14B98"/>
    <w:rsid w:val="00B15A9C"/>
    <w:rsid w:val="00B1690C"/>
    <w:rsid w:val="00B175DE"/>
    <w:rsid w:val="00B17880"/>
    <w:rsid w:val="00B17FA8"/>
    <w:rsid w:val="00B202CD"/>
    <w:rsid w:val="00B209E2"/>
    <w:rsid w:val="00B20E6C"/>
    <w:rsid w:val="00B211C4"/>
    <w:rsid w:val="00B213FF"/>
    <w:rsid w:val="00B21C37"/>
    <w:rsid w:val="00B21E85"/>
    <w:rsid w:val="00B22D44"/>
    <w:rsid w:val="00B26B16"/>
    <w:rsid w:val="00B32A4C"/>
    <w:rsid w:val="00B34065"/>
    <w:rsid w:val="00B3441F"/>
    <w:rsid w:val="00B34A86"/>
    <w:rsid w:val="00B34F65"/>
    <w:rsid w:val="00B35573"/>
    <w:rsid w:val="00B35BBF"/>
    <w:rsid w:val="00B368E6"/>
    <w:rsid w:val="00B36C1B"/>
    <w:rsid w:val="00B373BD"/>
    <w:rsid w:val="00B4006E"/>
    <w:rsid w:val="00B41B64"/>
    <w:rsid w:val="00B423EF"/>
    <w:rsid w:val="00B4270B"/>
    <w:rsid w:val="00B4293C"/>
    <w:rsid w:val="00B436AD"/>
    <w:rsid w:val="00B43A5B"/>
    <w:rsid w:val="00B43BB2"/>
    <w:rsid w:val="00B44DEA"/>
    <w:rsid w:val="00B454E6"/>
    <w:rsid w:val="00B4608C"/>
    <w:rsid w:val="00B4657A"/>
    <w:rsid w:val="00B46DED"/>
    <w:rsid w:val="00B50AD8"/>
    <w:rsid w:val="00B51BE2"/>
    <w:rsid w:val="00B51F1F"/>
    <w:rsid w:val="00B524A9"/>
    <w:rsid w:val="00B54329"/>
    <w:rsid w:val="00B5458A"/>
    <w:rsid w:val="00B547F6"/>
    <w:rsid w:val="00B548E4"/>
    <w:rsid w:val="00B54D62"/>
    <w:rsid w:val="00B55071"/>
    <w:rsid w:val="00B551C0"/>
    <w:rsid w:val="00B5522F"/>
    <w:rsid w:val="00B56C99"/>
    <w:rsid w:val="00B576DA"/>
    <w:rsid w:val="00B57D7F"/>
    <w:rsid w:val="00B57DF8"/>
    <w:rsid w:val="00B57F57"/>
    <w:rsid w:val="00B60AB6"/>
    <w:rsid w:val="00B632D5"/>
    <w:rsid w:val="00B63457"/>
    <w:rsid w:val="00B64256"/>
    <w:rsid w:val="00B644E2"/>
    <w:rsid w:val="00B64E91"/>
    <w:rsid w:val="00B6543F"/>
    <w:rsid w:val="00B67046"/>
    <w:rsid w:val="00B67E23"/>
    <w:rsid w:val="00B701AF"/>
    <w:rsid w:val="00B71A9F"/>
    <w:rsid w:val="00B7265E"/>
    <w:rsid w:val="00B730E3"/>
    <w:rsid w:val="00B7341A"/>
    <w:rsid w:val="00B73CD1"/>
    <w:rsid w:val="00B73D45"/>
    <w:rsid w:val="00B74269"/>
    <w:rsid w:val="00B74F52"/>
    <w:rsid w:val="00B74F89"/>
    <w:rsid w:val="00B758F0"/>
    <w:rsid w:val="00B75D8B"/>
    <w:rsid w:val="00B77769"/>
    <w:rsid w:val="00B77941"/>
    <w:rsid w:val="00B77B0F"/>
    <w:rsid w:val="00B81E30"/>
    <w:rsid w:val="00B82684"/>
    <w:rsid w:val="00B832AB"/>
    <w:rsid w:val="00B83C6E"/>
    <w:rsid w:val="00B83CC4"/>
    <w:rsid w:val="00B8576A"/>
    <w:rsid w:val="00B864E6"/>
    <w:rsid w:val="00B86510"/>
    <w:rsid w:val="00B86853"/>
    <w:rsid w:val="00B877A6"/>
    <w:rsid w:val="00B92082"/>
    <w:rsid w:val="00B94644"/>
    <w:rsid w:val="00B95342"/>
    <w:rsid w:val="00B96A64"/>
    <w:rsid w:val="00BA184C"/>
    <w:rsid w:val="00BA19B1"/>
    <w:rsid w:val="00BA290B"/>
    <w:rsid w:val="00BA2C6E"/>
    <w:rsid w:val="00BA3A3C"/>
    <w:rsid w:val="00BA3B75"/>
    <w:rsid w:val="00BA4B64"/>
    <w:rsid w:val="00BA4F10"/>
    <w:rsid w:val="00BA58C6"/>
    <w:rsid w:val="00BA5B37"/>
    <w:rsid w:val="00BA6964"/>
    <w:rsid w:val="00BA6B4E"/>
    <w:rsid w:val="00BB22A1"/>
    <w:rsid w:val="00BB27C6"/>
    <w:rsid w:val="00BB27D8"/>
    <w:rsid w:val="00BB60EB"/>
    <w:rsid w:val="00BB7020"/>
    <w:rsid w:val="00BB7648"/>
    <w:rsid w:val="00BB7E60"/>
    <w:rsid w:val="00BC0687"/>
    <w:rsid w:val="00BC07A2"/>
    <w:rsid w:val="00BC0D39"/>
    <w:rsid w:val="00BC1B25"/>
    <w:rsid w:val="00BC1B55"/>
    <w:rsid w:val="00BC2611"/>
    <w:rsid w:val="00BC3349"/>
    <w:rsid w:val="00BC417F"/>
    <w:rsid w:val="00BC4C00"/>
    <w:rsid w:val="00BC5EBF"/>
    <w:rsid w:val="00BC7CBC"/>
    <w:rsid w:val="00BC7D6B"/>
    <w:rsid w:val="00BD0F9B"/>
    <w:rsid w:val="00BD12FC"/>
    <w:rsid w:val="00BD13C7"/>
    <w:rsid w:val="00BD1D7D"/>
    <w:rsid w:val="00BD42F1"/>
    <w:rsid w:val="00BD45A4"/>
    <w:rsid w:val="00BD4AF5"/>
    <w:rsid w:val="00BD57F2"/>
    <w:rsid w:val="00BD607C"/>
    <w:rsid w:val="00BE0F53"/>
    <w:rsid w:val="00BE23F2"/>
    <w:rsid w:val="00BE320D"/>
    <w:rsid w:val="00BE3A67"/>
    <w:rsid w:val="00BE4CF9"/>
    <w:rsid w:val="00BE6836"/>
    <w:rsid w:val="00BE693D"/>
    <w:rsid w:val="00BE76AC"/>
    <w:rsid w:val="00BE79A3"/>
    <w:rsid w:val="00BF03BC"/>
    <w:rsid w:val="00BF1082"/>
    <w:rsid w:val="00BF3CA8"/>
    <w:rsid w:val="00BF3D8C"/>
    <w:rsid w:val="00BF5A2B"/>
    <w:rsid w:val="00BF7884"/>
    <w:rsid w:val="00C0143A"/>
    <w:rsid w:val="00C02D2D"/>
    <w:rsid w:val="00C03213"/>
    <w:rsid w:val="00C03A8C"/>
    <w:rsid w:val="00C03D25"/>
    <w:rsid w:val="00C04017"/>
    <w:rsid w:val="00C04A7B"/>
    <w:rsid w:val="00C06AAE"/>
    <w:rsid w:val="00C06F7D"/>
    <w:rsid w:val="00C07671"/>
    <w:rsid w:val="00C077A8"/>
    <w:rsid w:val="00C07A72"/>
    <w:rsid w:val="00C07A95"/>
    <w:rsid w:val="00C07E54"/>
    <w:rsid w:val="00C1375E"/>
    <w:rsid w:val="00C13835"/>
    <w:rsid w:val="00C15FC1"/>
    <w:rsid w:val="00C1659E"/>
    <w:rsid w:val="00C16C0B"/>
    <w:rsid w:val="00C16F3B"/>
    <w:rsid w:val="00C2073A"/>
    <w:rsid w:val="00C20D31"/>
    <w:rsid w:val="00C20FE6"/>
    <w:rsid w:val="00C21BBB"/>
    <w:rsid w:val="00C23CDA"/>
    <w:rsid w:val="00C24358"/>
    <w:rsid w:val="00C2540F"/>
    <w:rsid w:val="00C259A0"/>
    <w:rsid w:val="00C2762B"/>
    <w:rsid w:val="00C27791"/>
    <w:rsid w:val="00C30A8C"/>
    <w:rsid w:val="00C31A6C"/>
    <w:rsid w:val="00C31F20"/>
    <w:rsid w:val="00C31F77"/>
    <w:rsid w:val="00C328B7"/>
    <w:rsid w:val="00C32F92"/>
    <w:rsid w:val="00C33B3A"/>
    <w:rsid w:val="00C34A58"/>
    <w:rsid w:val="00C34A7D"/>
    <w:rsid w:val="00C3573B"/>
    <w:rsid w:val="00C35C48"/>
    <w:rsid w:val="00C3608D"/>
    <w:rsid w:val="00C3637E"/>
    <w:rsid w:val="00C3716D"/>
    <w:rsid w:val="00C4147B"/>
    <w:rsid w:val="00C41CA3"/>
    <w:rsid w:val="00C4213C"/>
    <w:rsid w:val="00C4277D"/>
    <w:rsid w:val="00C43CC4"/>
    <w:rsid w:val="00C44525"/>
    <w:rsid w:val="00C447ED"/>
    <w:rsid w:val="00C44B81"/>
    <w:rsid w:val="00C45E46"/>
    <w:rsid w:val="00C4653F"/>
    <w:rsid w:val="00C46B7D"/>
    <w:rsid w:val="00C46FCB"/>
    <w:rsid w:val="00C47ECF"/>
    <w:rsid w:val="00C50345"/>
    <w:rsid w:val="00C509B9"/>
    <w:rsid w:val="00C51BB0"/>
    <w:rsid w:val="00C51DE4"/>
    <w:rsid w:val="00C5338B"/>
    <w:rsid w:val="00C54B95"/>
    <w:rsid w:val="00C54C70"/>
    <w:rsid w:val="00C56E3B"/>
    <w:rsid w:val="00C60997"/>
    <w:rsid w:val="00C60FF9"/>
    <w:rsid w:val="00C61681"/>
    <w:rsid w:val="00C61A2B"/>
    <w:rsid w:val="00C62C7E"/>
    <w:rsid w:val="00C645F5"/>
    <w:rsid w:val="00C65672"/>
    <w:rsid w:val="00C66206"/>
    <w:rsid w:val="00C7012B"/>
    <w:rsid w:val="00C70FD5"/>
    <w:rsid w:val="00C71548"/>
    <w:rsid w:val="00C725EA"/>
    <w:rsid w:val="00C73E88"/>
    <w:rsid w:val="00C73F42"/>
    <w:rsid w:val="00C741F6"/>
    <w:rsid w:val="00C76109"/>
    <w:rsid w:val="00C762EC"/>
    <w:rsid w:val="00C771BD"/>
    <w:rsid w:val="00C77378"/>
    <w:rsid w:val="00C77428"/>
    <w:rsid w:val="00C800A0"/>
    <w:rsid w:val="00C804CE"/>
    <w:rsid w:val="00C80FC3"/>
    <w:rsid w:val="00C8109F"/>
    <w:rsid w:val="00C815C1"/>
    <w:rsid w:val="00C82DA9"/>
    <w:rsid w:val="00C8331C"/>
    <w:rsid w:val="00C84933"/>
    <w:rsid w:val="00C85688"/>
    <w:rsid w:val="00C8696A"/>
    <w:rsid w:val="00C8696E"/>
    <w:rsid w:val="00C87E0E"/>
    <w:rsid w:val="00C90176"/>
    <w:rsid w:val="00C913D4"/>
    <w:rsid w:val="00C91E40"/>
    <w:rsid w:val="00C91F18"/>
    <w:rsid w:val="00C9277A"/>
    <w:rsid w:val="00C932FC"/>
    <w:rsid w:val="00C941FF"/>
    <w:rsid w:val="00C942D9"/>
    <w:rsid w:val="00C95B07"/>
    <w:rsid w:val="00C95E07"/>
    <w:rsid w:val="00C95E7B"/>
    <w:rsid w:val="00C9653F"/>
    <w:rsid w:val="00C971D2"/>
    <w:rsid w:val="00C97237"/>
    <w:rsid w:val="00CA0E29"/>
    <w:rsid w:val="00CA1CDA"/>
    <w:rsid w:val="00CA2874"/>
    <w:rsid w:val="00CA287C"/>
    <w:rsid w:val="00CA2CD4"/>
    <w:rsid w:val="00CA3B7A"/>
    <w:rsid w:val="00CA45D6"/>
    <w:rsid w:val="00CA4C33"/>
    <w:rsid w:val="00CA5066"/>
    <w:rsid w:val="00CA595D"/>
    <w:rsid w:val="00CA6748"/>
    <w:rsid w:val="00CA7B11"/>
    <w:rsid w:val="00CB2D7C"/>
    <w:rsid w:val="00CB3DCE"/>
    <w:rsid w:val="00CB41F6"/>
    <w:rsid w:val="00CB5932"/>
    <w:rsid w:val="00CB5966"/>
    <w:rsid w:val="00CB6551"/>
    <w:rsid w:val="00CB6A13"/>
    <w:rsid w:val="00CB6F05"/>
    <w:rsid w:val="00CC0366"/>
    <w:rsid w:val="00CC072C"/>
    <w:rsid w:val="00CC09B0"/>
    <w:rsid w:val="00CC189B"/>
    <w:rsid w:val="00CC2222"/>
    <w:rsid w:val="00CC242B"/>
    <w:rsid w:val="00CC2767"/>
    <w:rsid w:val="00CC28BE"/>
    <w:rsid w:val="00CC35A7"/>
    <w:rsid w:val="00CC56D3"/>
    <w:rsid w:val="00CC5CBC"/>
    <w:rsid w:val="00CD2680"/>
    <w:rsid w:val="00CD3024"/>
    <w:rsid w:val="00CD557B"/>
    <w:rsid w:val="00CD63FD"/>
    <w:rsid w:val="00CD64FC"/>
    <w:rsid w:val="00CE021A"/>
    <w:rsid w:val="00CE1CC7"/>
    <w:rsid w:val="00CE1EBC"/>
    <w:rsid w:val="00CE2741"/>
    <w:rsid w:val="00CE3347"/>
    <w:rsid w:val="00CE5430"/>
    <w:rsid w:val="00CE54DF"/>
    <w:rsid w:val="00CE6BA0"/>
    <w:rsid w:val="00CE7334"/>
    <w:rsid w:val="00CF0160"/>
    <w:rsid w:val="00CF0795"/>
    <w:rsid w:val="00CF0D65"/>
    <w:rsid w:val="00CF19AE"/>
    <w:rsid w:val="00CF2004"/>
    <w:rsid w:val="00CF3148"/>
    <w:rsid w:val="00CF4522"/>
    <w:rsid w:val="00CF4665"/>
    <w:rsid w:val="00CF5A9D"/>
    <w:rsid w:val="00CF5D6F"/>
    <w:rsid w:val="00CF6760"/>
    <w:rsid w:val="00CF6FEC"/>
    <w:rsid w:val="00D031B5"/>
    <w:rsid w:val="00D0320B"/>
    <w:rsid w:val="00D037AF"/>
    <w:rsid w:val="00D0487B"/>
    <w:rsid w:val="00D05039"/>
    <w:rsid w:val="00D058A0"/>
    <w:rsid w:val="00D05ED0"/>
    <w:rsid w:val="00D062AD"/>
    <w:rsid w:val="00D07C7C"/>
    <w:rsid w:val="00D10167"/>
    <w:rsid w:val="00D10310"/>
    <w:rsid w:val="00D1043F"/>
    <w:rsid w:val="00D10AF5"/>
    <w:rsid w:val="00D14797"/>
    <w:rsid w:val="00D15403"/>
    <w:rsid w:val="00D17DF0"/>
    <w:rsid w:val="00D17DFC"/>
    <w:rsid w:val="00D20343"/>
    <w:rsid w:val="00D20352"/>
    <w:rsid w:val="00D204DD"/>
    <w:rsid w:val="00D20D1F"/>
    <w:rsid w:val="00D222E8"/>
    <w:rsid w:val="00D230D3"/>
    <w:rsid w:val="00D240BE"/>
    <w:rsid w:val="00D25100"/>
    <w:rsid w:val="00D26C4E"/>
    <w:rsid w:val="00D27353"/>
    <w:rsid w:val="00D27526"/>
    <w:rsid w:val="00D30E62"/>
    <w:rsid w:val="00D31940"/>
    <w:rsid w:val="00D31E06"/>
    <w:rsid w:val="00D335C7"/>
    <w:rsid w:val="00D33A7E"/>
    <w:rsid w:val="00D35A0C"/>
    <w:rsid w:val="00D371CF"/>
    <w:rsid w:val="00D40501"/>
    <w:rsid w:val="00D40840"/>
    <w:rsid w:val="00D4355E"/>
    <w:rsid w:val="00D4381E"/>
    <w:rsid w:val="00D440D1"/>
    <w:rsid w:val="00D44821"/>
    <w:rsid w:val="00D45830"/>
    <w:rsid w:val="00D46371"/>
    <w:rsid w:val="00D50B35"/>
    <w:rsid w:val="00D53A50"/>
    <w:rsid w:val="00D54FA8"/>
    <w:rsid w:val="00D56466"/>
    <w:rsid w:val="00D564C3"/>
    <w:rsid w:val="00D56DED"/>
    <w:rsid w:val="00D5709A"/>
    <w:rsid w:val="00D57991"/>
    <w:rsid w:val="00D60BBE"/>
    <w:rsid w:val="00D6102B"/>
    <w:rsid w:val="00D612FD"/>
    <w:rsid w:val="00D615D7"/>
    <w:rsid w:val="00D62895"/>
    <w:rsid w:val="00D632E7"/>
    <w:rsid w:val="00D64D91"/>
    <w:rsid w:val="00D6520D"/>
    <w:rsid w:val="00D65D88"/>
    <w:rsid w:val="00D66121"/>
    <w:rsid w:val="00D66620"/>
    <w:rsid w:val="00D67130"/>
    <w:rsid w:val="00D67284"/>
    <w:rsid w:val="00D67F5C"/>
    <w:rsid w:val="00D70603"/>
    <w:rsid w:val="00D70A4E"/>
    <w:rsid w:val="00D717FE"/>
    <w:rsid w:val="00D71ACD"/>
    <w:rsid w:val="00D71FE7"/>
    <w:rsid w:val="00D73183"/>
    <w:rsid w:val="00D7441E"/>
    <w:rsid w:val="00D7461B"/>
    <w:rsid w:val="00D74B99"/>
    <w:rsid w:val="00D7530A"/>
    <w:rsid w:val="00D75DFC"/>
    <w:rsid w:val="00D75E6E"/>
    <w:rsid w:val="00D762BD"/>
    <w:rsid w:val="00D7651C"/>
    <w:rsid w:val="00D77650"/>
    <w:rsid w:val="00D7794D"/>
    <w:rsid w:val="00D77C6D"/>
    <w:rsid w:val="00D77F71"/>
    <w:rsid w:val="00D81755"/>
    <w:rsid w:val="00D817F5"/>
    <w:rsid w:val="00D82109"/>
    <w:rsid w:val="00D83214"/>
    <w:rsid w:val="00D83D95"/>
    <w:rsid w:val="00D83E54"/>
    <w:rsid w:val="00D84CD2"/>
    <w:rsid w:val="00D85D79"/>
    <w:rsid w:val="00D85E50"/>
    <w:rsid w:val="00D85FFB"/>
    <w:rsid w:val="00D86809"/>
    <w:rsid w:val="00D86960"/>
    <w:rsid w:val="00D9128B"/>
    <w:rsid w:val="00D935B3"/>
    <w:rsid w:val="00D93A54"/>
    <w:rsid w:val="00D945C1"/>
    <w:rsid w:val="00D957AF"/>
    <w:rsid w:val="00D97092"/>
    <w:rsid w:val="00D97530"/>
    <w:rsid w:val="00D977F4"/>
    <w:rsid w:val="00DA1C10"/>
    <w:rsid w:val="00DA1F91"/>
    <w:rsid w:val="00DA2882"/>
    <w:rsid w:val="00DA2ED2"/>
    <w:rsid w:val="00DA322E"/>
    <w:rsid w:val="00DA3332"/>
    <w:rsid w:val="00DA35D4"/>
    <w:rsid w:val="00DA36E6"/>
    <w:rsid w:val="00DA3846"/>
    <w:rsid w:val="00DA5A98"/>
    <w:rsid w:val="00DA7FDB"/>
    <w:rsid w:val="00DB0389"/>
    <w:rsid w:val="00DB05D2"/>
    <w:rsid w:val="00DB1C83"/>
    <w:rsid w:val="00DB1EA4"/>
    <w:rsid w:val="00DB1F2E"/>
    <w:rsid w:val="00DB42F6"/>
    <w:rsid w:val="00DB4DD4"/>
    <w:rsid w:val="00DB7169"/>
    <w:rsid w:val="00DB734F"/>
    <w:rsid w:val="00DB7996"/>
    <w:rsid w:val="00DC17C6"/>
    <w:rsid w:val="00DC195F"/>
    <w:rsid w:val="00DC36F8"/>
    <w:rsid w:val="00DC4A67"/>
    <w:rsid w:val="00DC53BB"/>
    <w:rsid w:val="00DC5741"/>
    <w:rsid w:val="00DC5C30"/>
    <w:rsid w:val="00DC6854"/>
    <w:rsid w:val="00DC7453"/>
    <w:rsid w:val="00DC788F"/>
    <w:rsid w:val="00DC7912"/>
    <w:rsid w:val="00DD02D9"/>
    <w:rsid w:val="00DD0602"/>
    <w:rsid w:val="00DD18F3"/>
    <w:rsid w:val="00DD2154"/>
    <w:rsid w:val="00DD4793"/>
    <w:rsid w:val="00DD4EC9"/>
    <w:rsid w:val="00DD6131"/>
    <w:rsid w:val="00DD67CA"/>
    <w:rsid w:val="00DD73AD"/>
    <w:rsid w:val="00DE006B"/>
    <w:rsid w:val="00DE0A93"/>
    <w:rsid w:val="00DE44EB"/>
    <w:rsid w:val="00DE4AE3"/>
    <w:rsid w:val="00DE64E6"/>
    <w:rsid w:val="00DF0EAD"/>
    <w:rsid w:val="00DF32A8"/>
    <w:rsid w:val="00DF3AEC"/>
    <w:rsid w:val="00DF3EFB"/>
    <w:rsid w:val="00DF5173"/>
    <w:rsid w:val="00DF6352"/>
    <w:rsid w:val="00DF6C63"/>
    <w:rsid w:val="00DF78C0"/>
    <w:rsid w:val="00DF7BC1"/>
    <w:rsid w:val="00E00279"/>
    <w:rsid w:val="00E0072E"/>
    <w:rsid w:val="00E00BFA"/>
    <w:rsid w:val="00E00F9A"/>
    <w:rsid w:val="00E01A39"/>
    <w:rsid w:val="00E020FD"/>
    <w:rsid w:val="00E028D0"/>
    <w:rsid w:val="00E05695"/>
    <w:rsid w:val="00E0658F"/>
    <w:rsid w:val="00E07615"/>
    <w:rsid w:val="00E101E8"/>
    <w:rsid w:val="00E10D64"/>
    <w:rsid w:val="00E10DA8"/>
    <w:rsid w:val="00E11CE6"/>
    <w:rsid w:val="00E138F7"/>
    <w:rsid w:val="00E13A00"/>
    <w:rsid w:val="00E14115"/>
    <w:rsid w:val="00E1488F"/>
    <w:rsid w:val="00E16632"/>
    <w:rsid w:val="00E16C39"/>
    <w:rsid w:val="00E176BF"/>
    <w:rsid w:val="00E17E11"/>
    <w:rsid w:val="00E20948"/>
    <w:rsid w:val="00E22392"/>
    <w:rsid w:val="00E22F05"/>
    <w:rsid w:val="00E2375A"/>
    <w:rsid w:val="00E25BBE"/>
    <w:rsid w:val="00E26C5A"/>
    <w:rsid w:val="00E273DC"/>
    <w:rsid w:val="00E27DBE"/>
    <w:rsid w:val="00E305CD"/>
    <w:rsid w:val="00E30762"/>
    <w:rsid w:val="00E309B2"/>
    <w:rsid w:val="00E34A7C"/>
    <w:rsid w:val="00E35DE7"/>
    <w:rsid w:val="00E35F97"/>
    <w:rsid w:val="00E37F18"/>
    <w:rsid w:val="00E4016B"/>
    <w:rsid w:val="00E4027B"/>
    <w:rsid w:val="00E422D3"/>
    <w:rsid w:val="00E43A51"/>
    <w:rsid w:val="00E43D36"/>
    <w:rsid w:val="00E44898"/>
    <w:rsid w:val="00E44E99"/>
    <w:rsid w:val="00E45C19"/>
    <w:rsid w:val="00E46C8B"/>
    <w:rsid w:val="00E47529"/>
    <w:rsid w:val="00E50476"/>
    <w:rsid w:val="00E506C7"/>
    <w:rsid w:val="00E50F1A"/>
    <w:rsid w:val="00E52B6E"/>
    <w:rsid w:val="00E52D5A"/>
    <w:rsid w:val="00E533C2"/>
    <w:rsid w:val="00E5387B"/>
    <w:rsid w:val="00E5403E"/>
    <w:rsid w:val="00E54A9C"/>
    <w:rsid w:val="00E56102"/>
    <w:rsid w:val="00E56B1E"/>
    <w:rsid w:val="00E56BAB"/>
    <w:rsid w:val="00E60F15"/>
    <w:rsid w:val="00E61212"/>
    <w:rsid w:val="00E617B6"/>
    <w:rsid w:val="00E62A6A"/>
    <w:rsid w:val="00E62C37"/>
    <w:rsid w:val="00E63413"/>
    <w:rsid w:val="00E643F9"/>
    <w:rsid w:val="00E64615"/>
    <w:rsid w:val="00E649E7"/>
    <w:rsid w:val="00E655AD"/>
    <w:rsid w:val="00E65A4E"/>
    <w:rsid w:val="00E66928"/>
    <w:rsid w:val="00E66960"/>
    <w:rsid w:val="00E669F8"/>
    <w:rsid w:val="00E71BB2"/>
    <w:rsid w:val="00E725CB"/>
    <w:rsid w:val="00E73401"/>
    <w:rsid w:val="00E736B0"/>
    <w:rsid w:val="00E75A13"/>
    <w:rsid w:val="00E75BBC"/>
    <w:rsid w:val="00E75EF8"/>
    <w:rsid w:val="00E75F5F"/>
    <w:rsid w:val="00E802E0"/>
    <w:rsid w:val="00E8196E"/>
    <w:rsid w:val="00E81D89"/>
    <w:rsid w:val="00E82ACD"/>
    <w:rsid w:val="00E8306B"/>
    <w:rsid w:val="00E834F0"/>
    <w:rsid w:val="00E837AB"/>
    <w:rsid w:val="00E840B8"/>
    <w:rsid w:val="00E84ED8"/>
    <w:rsid w:val="00E85D02"/>
    <w:rsid w:val="00E86485"/>
    <w:rsid w:val="00E86B11"/>
    <w:rsid w:val="00E8721B"/>
    <w:rsid w:val="00E875AA"/>
    <w:rsid w:val="00E9215E"/>
    <w:rsid w:val="00E9227D"/>
    <w:rsid w:val="00E926F3"/>
    <w:rsid w:val="00E92DE2"/>
    <w:rsid w:val="00E93FD5"/>
    <w:rsid w:val="00E94142"/>
    <w:rsid w:val="00E945B2"/>
    <w:rsid w:val="00E961EF"/>
    <w:rsid w:val="00E97647"/>
    <w:rsid w:val="00E97D20"/>
    <w:rsid w:val="00E97F70"/>
    <w:rsid w:val="00EA0AE6"/>
    <w:rsid w:val="00EA1ABC"/>
    <w:rsid w:val="00EA25FC"/>
    <w:rsid w:val="00EA3378"/>
    <w:rsid w:val="00EA3461"/>
    <w:rsid w:val="00EA3580"/>
    <w:rsid w:val="00EA4965"/>
    <w:rsid w:val="00EA78CD"/>
    <w:rsid w:val="00EB083A"/>
    <w:rsid w:val="00EB1AEB"/>
    <w:rsid w:val="00EB1B2E"/>
    <w:rsid w:val="00EB1CF1"/>
    <w:rsid w:val="00EB27E6"/>
    <w:rsid w:val="00EB2A02"/>
    <w:rsid w:val="00EB2D59"/>
    <w:rsid w:val="00EB3AFC"/>
    <w:rsid w:val="00EB4308"/>
    <w:rsid w:val="00EB4457"/>
    <w:rsid w:val="00EB5629"/>
    <w:rsid w:val="00EB5F2D"/>
    <w:rsid w:val="00EB65AE"/>
    <w:rsid w:val="00EB65BB"/>
    <w:rsid w:val="00EB7A66"/>
    <w:rsid w:val="00EC0068"/>
    <w:rsid w:val="00EC0FFE"/>
    <w:rsid w:val="00EC14EC"/>
    <w:rsid w:val="00EC23E5"/>
    <w:rsid w:val="00EC4287"/>
    <w:rsid w:val="00EC43EE"/>
    <w:rsid w:val="00EC491F"/>
    <w:rsid w:val="00EC5D2B"/>
    <w:rsid w:val="00EC5E6D"/>
    <w:rsid w:val="00EC631D"/>
    <w:rsid w:val="00EC6806"/>
    <w:rsid w:val="00EC7693"/>
    <w:rsid w:val="00EC7E39"/>
    <w:rsid w:val="00ED0026"/>
    <w:rsid w:val="00ED0496"/>
    <w:rsid w:val="00ED1B6E"/>
    <w:rsid w:val="00ED329F"/>
    <w:rsid w:val="00ED39CD"/>
    <w:rsid w:val="00ED50A5"/>
    <w:rsid w:val="00ED5B9F"/>
    <w:rsid w:val="00ED6160"/>
    <w:rsid w:val="00ED6C93"/>
    <w:rsid w:val="00ED6E0F"/>
    <w:rsid w:val="00EE1371"/>
    <w:rsid w:val="00EE16A7"/>
    <w:rsid w:val="00EE170C"/>
    <w:rsid w:val="00EE2489"/>
    <w:rsid w:val="00EE4822"/>
    <w:rsid w:val="00EE4D4E"/>
    <w:rsid w:val="00EE4F5A"/>
    <w:rsid w:val="00EE50F8"/>
    <w:rsid w:val="00EE5424"/>
    <w:rsid w:val="00EE55C0"/>
    <w:rsid w:val="00EE6353"/>
    <w:rsid w:val="00EE6B25"/>
    <w:rsid w:val="00EE7085"/>
    <w:rsid w:val="00EE782E"/>
    <w:rsid w:val="00EE7976"/>
    <w:rsid w:val="00EE7B77"/>
    <w:rsid w:val="00EF0793"/>
    <w:rsid w:val="00EF13FB"/>
    <w:rsid w:val="00EF3AEF"/>
    <w:rsid w:val="00EF3B18"/>
    <w:rsid w:val="00EF4387"/>
    <w:rsid w:val="00EF4CC2"/>
    <w:rsid w:val="00EF4EBB"/>
    <w:rsid w:val="00EF59F1"/>
    <w:rsid w:val="00EF5E54"/>
    <w:rsid w:val="00EF64DA"/>
    <w:rsid w:val="00EF6715"/>
    <w:rsid w:val="00EF6BDE"/>
    <w:rsid w:val="00EF7A5E"/>
    <w:rsid w:val="00EF7E99"/>
    <w:rsid w:val="00F0095A"/>
    <w:rsid w:val="00F01298"/>
    <w:rsid w:val="00F023D6"/>
    <w:rsid w:val="00F02A14"/>
    <w:rsid w:val="00F033E0"/>
    <w:rsid w:val="00F03B70"/>
    <w:rsid w:val="00F04262"/>
    <w:rsid w:val="00F04A04"/>
    <w:rsid w:val="00F053C0"/>
    <w:rsid w:val="00F054D8"/>
    <w:rsid w:val="00F11408"/>
    <w:rsid w:val="00F12D26"/>
    <w:rsid w:val="00F13B7E"/>
    <w:rsid w:val="00F13D6C"/>
    <w:rsid w:val="00F14063"/>
    <w:rsid w:val="00F14CBF"/>
    <w:rsid w:val="00F1528D"/>
    <w:rsid w:val="00F164F2"/>
    <w:rsid w:val="00F17A8A"/>
    <w:rsid w:val="00F17BA5"/>
    <w:rsid w:val="00F206E0"/>
    <w:rsid w:val="00F20FA7"/>
    <w:rsid w:val="00F2289F"/>
    <w:rsid w:val="00F238E0"/>
    <w:rsid w:val="00F24257"/>
    <w:rsid w:val="00F24427"/>
    <w:rsid w:val="00F266D5"/>
    <w:rsid w:val="00F26C19"/>
    <w:rsid w:val="00F27357"/>
    <w:rsid w:val="00F32276"/>
    <w:rsid w:val="00F33CDF"/>
    <w:rsid w:val="00F3409F"/>
    <w:rsid w:val="00F351B9"/>
    <w:rsid w:val="00F363D3"/>
    <w:rsid w:val="00F370CF"/>
    <w:rsid w:val="00F37E16"/>
    <w:rsid w:val="00F41D3C"/>
    <w:rsid w:val="00F42D6F"/>
    <w:rsid w:val="00F4449A"/>
    <w:rsid w:val="00F45825"/>
    <w:rsid w:val="00F45F01"/>
    <w:rsid w:val="00F46719"/>
    <w:rsid w:val="00F47351"/>
    <w:rsid w:val="00F50F9D"/>
    <w:rsid w:val="00F516D0"/>
    <w:rsid w:val="00F5176A"/>
    <w:rsid w:val="00F5183C"/>
    <w:rsid w:val="00F51FC7"/>
    <w:rsid w:val="00F540C8"/>
    <w:rsid w:val="00F54B4E"/>
    <w:rsid w:val="00F5534D"/>
    <w:rsid w:val="00F57130"/>
    <w:rsid w:val="00F60BFE"/>
    <w:rsid w:val="00F610CF"/>
    <w:rsid w:val="00F6381C"/>
    <w:rsid w:val="00F64F65"/>
    <w:rsid w:val="00F71E92"/>
    <w:rsid w:val="00F71FA7"/>
    <w:rsid w:val="00F727EC"/>
    <w:rsid w:val="00F735A0"/>
    <w:rsid w:val="00F73FC7"/>
    <w:rsid w:val="00F748EE"/>
    <w:rsid w:val="00F74F10"/>
    <w:rsid w:val="00F75716"/>
    <w:rsid w:val="00F75752"/>
    <w:rsid w:val="00F758BF"/>
    <w:rsid w:val="00F758D7"/>
    <w:rsid w:val="00F7607B"/>
    <w:rsid w:val="00F7764B"/>
    <w:rsid w:val="00F77F33"/>
    <w:rsid w:val="00F80999"/>
    <w:rsid w:val="00F82029"/>
    <w:rsid w:val="00F83FE4"/>
    <w:rsid w:val="00F85878"/>
    <w:rsid w:val="00F864A6"/>
    <w:rsid w:val="00F86F10"/>
    <w:rsid w:val="00F87455"/>
    <w:rsid w:val="00F878FC"/>
    <w:rsid w:val="00F90D33"/>
    <w:rsid w:val="00F91648"/>
    <w:rsid w:val="00F9168D"/>
    <w:rsid w:val="00F9184B"/>
    <w:rsid w:val="00F956A2"/>
    <w:rsid w:val="00F96BF3"/>
    <w:rsid w:val="00F96FBF"/>
    <w:rsid w:val="00F977DC"/>
    <w:rsid w:val="00FA15E0"/>
    <w:rsid w:val="00FA1627"/>
    <w:rsid w:val="00FA2789"/>
    <w:rsid w:val="00FA2DD7"/>
    <w:rsid w:val="00FA2F19"/>
    <w:rsid w:val="00FA4196"/>
    <w:rsid w:val="00FA4CBD"/>
    <w:rsid w:val="00FA63CC"/>
    <w:rsid w:val="00FA6C5A"/>
    <w:rsid w:val="00FA7286"/>
    <w:rsid w:val="00FA78CC"/>
    <w:rsid w:val="00FB01FE"/>
    <w:rsid w:val="00FB0566"/>
    <w:rsid w:val="00FB176C"/>
    <w:rsid w:val="00FB1779"/>
    <w:rsid w:val="00FB2BD5"/>
    <w:rsid w:val="00FB2D56"/>
    <w:rsid w:val="00FB2D80"/>
    <w:rsid w:val="00FB3B58"/>
    <w:rsid w:val="00FB51C9"/>
    <w:rsid w:val="00FB69E0"/>
    <w:rsid w:val="00FB6C66"/>
    <w:rsid w:val="00FB6FB4"/>
    <w:rsid w:val="00FB7449"/>
    <w:rsid w:val="00FB7BF0"/>
    <w:rsid w:val="00FB7F39"/>
    <w:rsid w:val="00FC0AC7"/>
    <w:rsid w:val="00FC1298"/>
    <w:rsid w:val="00FC1F3F"/>
    <w:rsid w:val="00FC350D"/>
    <w:rsid w:val="00FC413A"/>
    <w:rsid w:val="00FC4C7A"/>
    <w:rsid w:val="00FC5871"/>
    <w:rsid w:val="00FC5FCF"/>
    <w:rsid w:val="00FC7A5F"/>
    <w:rsid w:val="00FD005E"/>
    <w:rsid w:val="00FD00E8"/>
    <w:rsid w:val="00FD18B0"/>
    <w:rsid w:val="00FD24A2"/>
    <w:rsid w:val="00FD26C3"/>
    <w:rsid w:val="00FD363F"/>
    <w:rsid w:val="00FD59A2"/>
    <w:rsid w:val="00FD6977"/>
    <w:rsid w:val="00FD791E"/>
    <w:rsid w:val="00FE13A5"/>
    <w:rsid w:val="00FE1B2C"/>
    <w:rsid w:val="00FE23BC"/>
    <w:rsid w:val="00FE284F"/>
    <w:rsid w:val="00FE2A89"/>
    <w:rsid w:val="00FE2FC5"/>
    <w:rsid w:val="00FE3145"/>
    <w:rsid w:val="00FE4698"/>
    <w:rsid w:val="00FE4AAF"/>
    <w:rsid w:val="00FE52B6"/>
    <w:rsid w:val="00FE5904"/>
    <w:rsid w:val="00FE5E5A"/>
    <w:rsid w:val="00FE609E"/>
    <w:rsid w:val="00FE7073"/>
    <w:rsid w:val="00FE7C47"/>
    <w:rsid w:val="00FF0510"/>
    <w:rsid w:val="00FF13A3"/>
    <w:rsid w:val="00FF13B2"/>
    <w:rsid w:val="00FF1F3F"/>
    <w:rsid w:val="00FF20D0"/>
    <w:rsid w:val="00FF2AF2"/>
    <w:rsid w:val="00FF2B6D"/>
    <w:rsid w:val="00FF3F81"/>
    <w:rsid w:val="00FF528A"/>
    <w:rsid w:val="00FF56E2"/>
    <w:rsid w:val="00FF68F8"/>
    <w:rsid w:val="00FF6D2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02A204"/>
  <w15:docId w15:val="{B7DCF2BA-174E-4C6B-9AB4-75844F21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121F2"/>
    <w:pPr>
      <w:widowControl w:val="0"/>
      <w:adjustRightInd w:val="0"/>
      <w:spacing w:line="360" w:lineRule="atLeast"/>
      <w:jc w:val="both"/>
      <w:textAlignment w:val="baseline"/>
    </w:pPr>
  </w:style>
  <w:style w:type="paragraph" w:styleId="Cmsor1">
    <w:name w:val="heading 1"/>
    <w:aliases w:val="Okean Címsor 1"/>
    <w:basedOn w:val="Norml"/>
    <w:next w:val="Norml"/>
    <w:link w:val="Cmsor1Char"/>
    <w:autoRedefine/>
    <w:uiPriority w:val="99"/>
    <w:qFormat/>
    <w:rsid w:val="00422A24"/>
    <w:pPr>
      <w:pageBreakBefore/>
      <w:widowControl/>
      <w:autoSpaceDE w:val="0"/>
      <w:autoSpaceDN w:val="0"/>
      <w:spacing w:line="240" w:lineRule="auto"/>
      <w:jc w:val="center"/>
      <w:textAlignment w:val="auto"/>
      <w:outlineLvl w:val="0"/>
    </w:pPr>
    <w:rPr>
      <w:b/>
      <w:bCs/>
      <w:sz w:val="24"/>
      <w:szCs w:val="24"/>
      <w:lang w:val="x-none" w:eastAsia="x-none"/>
    </w:rPr>
  </w:style>
  <w:style w:type="paragraph" w:styleId="Cmsor2">
    <w:name w:val="heading 2"/>
    <w:aliases w:val="Okean2,NGPcím2,Címsor,Heading Level 2,Outline2,Major,L2,Lev 2,Paragraafkop,h2,A.B.C.,Heading2,H2-Heading 2,Header 2,l2,Header2,22,heading2,list2,H2,list 2,21,23,24,25,211,221,231,241,26,212,222,232,242,251,2111,2211,2311,2411,27,213,223,233"/>
    <w:basedOn w:val="Norml"/>
    <w:next w:val="Norml"/>
    <w:link w:val="Cmsor2Char"/>
    <w:uiPriority w:val="99"/>
    <w:qFormat/>
    <w:rsid w:val="00D85FFB"/>
    <w:pPr>
      <w:keepNext/>
      <w:numPr>
        <w:ilvl w:val="1"/>
        <w:numId w:val="14"/>
      </w:numPr>
      <w:spacing w:before="240" w:after="60"/>
      <w:outlineLvl w:val="1"/>
    </w:pPr>
    <w:rPr>
      <w:rFonts w:ascii="Arial" w:hAnsi="Arial"/>
      <w:b/>
      <w:bCs/>
      <w:i/>
      <w:iCs/>
      <w:sz w:val="28"/>
      <w:szCs w:val="28"/>
      <w:lang w:val="x-none" w:eastAsia="x-none"/>
    </w:rPr>
  </w:style>
  <w:style w:type="paragraph" w:styleId="Cmsor3">
    <w:name w:val="heading 3"/>
    <w:aliases w:val="Okean3"/>
    <w:basedOn w:val="Norml"/>
    <w:next w:val="Norml"/>
    <w:link w:val="Cmsor3Char"/>
    <w:uiPriority w:val="99"/>
    <w:qFormat/>
    <w:rsid w:val="00D85FFB"/>
    <w:pPr>
      <w:keepNext/>
      <w:widowControl/>
      <w:adjustRightInd/>
      <w:spacing w:before="240" w:after="60" w:line="240" w:lineRule="auto"/>
      <w:jc w:val="left"/>
      <w:textAlignment w:val="auto"/>
      <w:outlineLvl w:val="2"/>
    </w:pPr>
    <w:rPr>
      <w:rFonts w:ascii="Arial" w:hAnsi="Arial"/>
      <w:b/>
      <w:bCs/>
      <w:sz w:val="26"/>
      <w:szCs w:val="26"/>
    </w:rPr>
  </w:style>
  <w:style w:type="paragraph" w:styleId="Cmsor4">
    <w:name w:val="heading 4"/>
    <w:basedOn w:val="Norml"/>
    <w:next w:val="Norml"/>
    <w:link w:val="Cmsor4Char"/>
    <w:uiPriority w:val="99"/>
    <w:qFormat/>
    <w:rsid w:val="00D85FFB"/>
    <w:pPr>
      <w:keepNext/>
      <w:spacing w:before="240" w:after="60"/>
      <w:outlineLvl w:val="3"/>
    </w:pPr>
    <w:rPr>
      <w:b/>
      <w:bCs/>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uiPriority w:val="99"/>
    <w:qFormat/>
    <w:rsid w:val="00D85FFB"/>
    <w:pPr>
      <w:keepNext/>
      <w:numPr>
        <w:ilvl w:val="4"/>
        <w:numId w:val="14"/>
      </w:numPr>
      <w:jc w:val="center"/>
      <w:outlineLvl w:val="4"/>
    </w:pPr>
    <w:rPr>
      <w:b/>
      <w:bCs/>
      <w:sz w:val="28"/>
      <w:szCs w:val="28"/>
      <w:lang w:val="x-none" w:eastAsia="x-none"/>
    </w:rPr>
  </w:style>
  <w:style w:type="paragraph" w:styleId="Cmsor6">
    <w:name w:val="heading 6"/>
    <w:aliases w:val="H6,Appendix,T1"/>
    <w:basedOn w:val="Norml"/>
    <w:next w:val="Norml"/>
    <w:link w:val="Cmsor6Char"/>
    <w:uiPriority w:val="99"/>
    <w:qFormat/>
    <w:rsid w:val="00D85FFB"/>
    <w:pPr>
      <w:numPr>
        <w:ilvl w:val="5"/>
        <w:numId w:val="14"/>
      </w:numPr>
      <w:spacing w:before="240" w:after="60"/>
      <w:outlineLvl w:val="5"/>
    </w:pPr>
    <w:rPr>
      <w:b/>
      <w:bCs/>
      <w:sz w:val="22"/>
      <w:szCs w:val="22"/>
      <w:lang w:val="x-none" w:eastAsia="x-none"/>
    </w:rPr>
  </w:style>
  <w:style w:type="paragraph" w:styleId="Cmsor7">
    <w:name w:val="heading 7"/>
    <w:basedOn w:val="Norml"/>
    <w:next w:val="Norml"/>
    <w:link w:val="Cmsor7Char"/>
    <w:uiPriority w:val="99"/>
    <w:qFormat/>
    <w:rsid w:val="00D85FFB"/>
    <w:pPr>
      <w:numPr>
        <w:ilvl w:val="6"/>
        <w:numId w:val="14"/>
      </w:numPr>
      <w:spacing w:before="240" w:after="60"/>
      <w:outlineLvl w:val="6"/>
    </w:pPr>
    <w:rPr>
      <w:sz w:val="24"/>
      <w:szCs w:val="24"/>
      <w:lang w:val="x-none" w:eastAsia="x-none"/>
    </w:rPr>
  </w:style>
  <w:style w:type="paragraph" w:styleId="Cmsor8">
    <w:name w:val="heading 8"/>
    <w:basedOn w:val="Norml"/>
    <w:next w:val="Norml"/>
    <w:link w:val="Cmsor8Char"/>
    <w:uiPriority w:val="99"/>
    <w:qFormat/>
    <w:rsid w:val="00D85FFB"/>
    <w:pPr>
      <w:spacing w:before="240" w:after="60"/>
      <w:outlineLvl w:val="7"/>
    </w:pPr>
    <w:rPr>
      <w:i/>
      <w:iCs/>
      <w:sz w:val="24"/>
      <w:szCs w:val="24"/>
    </w:rPr>
  </w:style>
  <w:style w:type="paragraph" w:styleId="Cmsor9">
    <w:name w:val="heading 9"/>
    <w:basedOn w:val="Norml"/>
    <w:next w:val="Norml"/>
    <w:link w:val="Cmsor9Char"/>
    <w:uiPriority w:val="99"/>
    <w:qFormat/>
    <w:rsid w:val="00E64615"/>
    <w:pPr>
      <w:keepNext/>
      <w:jc w:val="center"/>
      <w:outlineLvl w:val="8"/>
    </w:pPr>
    <w:rPr>
      <w:rFonts w:ascii="Palatino Linotype" w:hAnsi="Palatino Linotype"/>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Okean Címsor 1 Char"/>
    <w:link w:val="Cmsor1"/>
    <w:uiPriority w:val="99"/>
    <w:locked/>
    <w:rsid w:val="00422A24"/>
    <w:rPr>
      <w:b/>
      <w:bCs/>
      <w:sz w:val="24"/>
      <w:szCs w:val="24"/>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link w:val="Cmsor2"/>
    <w:uiPriority w:val="99"/>
    <w:locked/>
    <w:rsid w:val="00723615"/>
    <w:rPr>
      <w:rFonts w:ascii="Arial" w:hAnsi="Arial" w:cs="Arial"/>
      <w:b/>
      <w:bCs/>
      <w:i/>
      <w:iCs/>
      <w:sz w:val="28"/>
      <w:szCs w:val="28"/>
    </w:rPr>
  </w:style>
  <w:style w:type="character" w:customStyle="1" w:styleId="Cmsor3Char">
    <w:name w:val="Címsor 3 Char"/>
    <w:aliases w:val="Okean3 Char"/>
    <w:link w:val="Cmsor3"/>
    <w:uiPriority w:val="99"/>
    <w:locked/>
    <w:rsid w:val="00D85FFB"/>
    <w:rPr>
      <w:rFonts w:ascii="Arial" w:hAnsi="Arial" w:cs="Arial"/>
      <w:b/>
      <w:bCs/>
      <w:sz w:val="26"/>
      <w:szCs w:val="26"/>
      <w:lang w:val="hu-HU" w:eastAsia="hu-HU"/>
    </w:rPr>
  </w:style>
  <w:style w:type="character" w:customStyle="1" w:styleId="Cmsor4Char">
    <w:name w:val="Címsor 4 Char"/>
    <w:link w:val="Cmsor4"/>
    <w:uiPriority w:val="99"/>
    <w:locked/>
    <w:rsid w:val="00E64615"/>
    <w:rPr>
      <w:rFonts w:cs="Times New Roman"/>
      <w:b/>
      <w:bCs/>
      <w:sz w:val="28"/>
      <w:szCs w:val="28"/>
      <w:lang w:val="hu-HU"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link w:val="Cmsor5"/>
    <w:uiPriority w:val="99"/>
    <w:locked/>
    <w:rsid w:val="00E64615"/>
    <w:rPr>
      <w:b/>
      <w:bCs/>
      <w:sz w:val="28"/>
      <w:szCs w:val="28"/>
    </w:rPr>
  </w:style>
  <w:style w:type="character" w:customStyle="1" w:styleId="Cmsor6Char">
    <w:name w:val="Címsor 6 Char"/>
    <w:aliases w:val="H6 Char,Appendix Char,T1 Char"/>
    <w:link w:val="Cmsor6"/>
    <w:uiPriority w:val="99"/>
    <w:locked/>
    <w:rsid w:val="00E64615"/>
    <w:rPr>
      <w:b/>
      <w:bCs/>
      <w:sz w:val="22"/>
      <w:szCs w:val="22"/>
    </w:rPr>
  </w:style>
  <w:style w:type="character" w:customStyle="1" w:styleId="Cmsor7Char">
    <w:name w:val="Címsor 7 Char"/>
    <w:link w:val="Cmsor7"/>
    <w:uiPriority w:val="99"/>
    <w:locked/>
    <w:rsid w:val="00E64615"/>
    <w:rPr>
      <w:sz w:val="24"/>
      <w:szCs w:val="24"/>
    </w:rPr>
  </w:style>
  <w:style w:type="character" w:customStyle="1" w:styleId="Cmsor8Char">
    <w:name w:val="Címsor 8 Char"/>
    <w:link w:val="Cmsor8"/>
    <w:uiPriority w:val="99"/>
    <w:locked/>
    <w:rsid w:val="00E64615"/>
    <w:rPr>
      <w:rFonts w:cs="Times New Roman"/>
      <w:i/>
      <w:iCs/>
      <w:sz w:val="24"/>
      <w:szCs w:val="24"/>
      <w:lang w:val="hu-HU" w:eastAsia="hu-HU"/>
    </w:rPr>
  </w:style>
  <w:style w:type="character" w:customStyle="1" w:styleId="Cmsor9Char">
    <w:name w:val="Címsor 9 Char"/>
    <w:link w:val="Cmsor9"/>
    <w:uiPriority w:val="99"/>
    <w:locked/>
    <w:rsid w:val="00E64615"/>
    <w:rPr>
      <w:rFonts w:ascii="Palatino Linotype" w:hAnsi="Palatino Linotype" w:cs="Palatino Linotype"/>
      <w:b/>
      <w:bCs/>
      <w:sz w:val="24"/>
      <w:szCs w:val="24"/>
      <w:lang w:val="hu-HU" w:eastAsia="hu-HU"/>
    </w:rPr>
  </w:style>
  <w:style w:type="paragraph" w:customStyle="1" w:styleId="Char">
    <w:name w:val="Char"/>
    <w:basedOn w:val="Norml"/>
    <w:uiPriority w:val="99"/>
    <w:rsid w:val="00D85FFB"/>
    <w:pPr>
      <w:widowControl/>
      <w:adjustRightInd/>
      <w:spacing w:after="160" w:line="240" w:lineRule="exact"/>
      <w:jc w:val="left"/>
      <w:textAlignment w:val="auto"/>
    </w:pPr>
    <w:rPr>
      <w:rFonts w:ascii="Verdana" w:hAnsi="Verdana" w:cs="Verdana"/>
      <w:lang w:val="en-US" w:eastAsia="en-US"/>
    </w:rPr>
  </w:style>
  <w:style w:type="paragraph" w:styleId="llb">
    <w:name w:val="footer"/>
    <w:basedOn w:val="Norml"/>
    <w:link w:val="llbChar"/>
    <w:uiPriority w:val="99"/>
    <w:rsid w:val="00D85FFB"/>
    <w:pPr>
      <w:tabs>
        <w:tab w:val="center" w:pos="4536"/>
        <w:tab w:val="right" w:pos="9072"/>
      </w:tabs>
    </w:pPr>
    <w:rPr>
      <w:lang w:val="x-none" w:eastAsia="x-none"/>
    </w:rPr>
  </w:style>
  <w:style w:type="character" w:customStyle="1" w:styleId="llbChar">
    <w:name w:val="Élőláb Char"/>
    <w:link w:val="llb"/>
    <w:uiPriority w:val="99"/>
    <w:locked/>
    <w:rsid w:val="001444EF"/>
    <w:rPr>
      <w:rFonts w:cs="Times New Roman"/>
    </w:rPr>
  </w:style>
  <w:style w:type="character" w:styleId="Oldalszm">
    <w:name w:val="page number"/>
    <w:uiPriority w:val="99"/>
    <w:rsid w:val="00D85FFB"/>
    <w:rPr>
      <w:rFonts w:cs="Times New Roman"/>
    </w:rPr>
  </w:style>
  <w:style w:type="paragraph" w:styleId="lfej">
    <w:name w:val="header"/>
    <w:aliases w:val="Header1"/>
    <w:basedOn w:val="Norml"/>
    <w:link w:val="lfejChar"/>
    <w:uiPriority w:val="99"/>
    <w:rsid w:val="00D85FFB"/>
    <w:pPr>
      <w:tabs>
        <w:tab w:val="right" w:pos="8641"/>
      </w:tabs>
    </w:pPr>
    <w:rPr>
      <w:sz w:val="24"/>
      <w:szCs w:val="24"/>
      <w:lang w:val="en-GB" w:eastAsia="x-none"/>
    </w:rPr>
  </w:style>
  <w:style w:type="character" w:customStyle="1" w:styleId="lfejChar">
    <w:name w:val="Élőfej Char"/>
    <w:aliases w:val="Header1 Char"/>
    <w:link w:val="lfej"/>
    <w:uiPriority w:val="99"/>
    <w:locked/>
    <w:rsid w:val="001444EF"/>
    <w:rPr>
      <w:rFonts w:cs="Times New Roman"/>
      <w:sz w:val="24"/>
      <w:szCs w:val="24"/>
      <w:lang w:val="en-GB" w:eastAsia="x-none"/>
    </w:rPr>
  </w:style>
  <w:style w:type="paragraph" w:customStyle="1" w:styleId="Norml-1">
    <w:name w:val="Normál-1"/>
    <w:basedOn w:val="Norml"/>
    <w:rsid w:val="00D85FFB"/>
    <w:pPr>
      <w:widowControl/>
      <w:adjustRightInd/>
      <w:spacing w:line="240" w:lineRule="auto"/>
      <w:textAlignment w:val="auto"/>
    </w:pPr>
    <w:rPr>
      <w:sz w:val="24"/>
      <w:szCs w:val="24"/>
    </w:rPr>
  </w:style>
  <w:style w:type="paragraph" w:styleId="Szvegtrzs">
    <w:name w:val="Body Text"/>
    <w:aliases w:val="b,bt,body text,book,EHPT,Body Text2"/>
    <w:basedOn w:val="Norml"/>
    <w:link w:val="SzvegtrzsChar"/>
    <w:uiPriority w:val="99"/>
    <w:rsid w:val="00D85FFB"/>
    <w:pPr>
      <w:widowControl/>
      <w:adjustRightInd/>
      <w:spacing w:after="120" w:line="240" w:lineRule="auto"/>
      <w:jc w:val="left"/>
      <w:textAlignment w:val="auto"/>
    </w:pPr>
    <w:rPr>
      <w:sz w:val="24"/>
      <w:szCs w:val="24"/>
    </w:rPr>
  </w:style>
  <w:style w:type="character" w:customStyle="1" w:styleId="SzvegtrzsChar">
    <w:name w:val="Szövegtörzs Char"/>
    <w:aliases w:val="b Char,bt Char,body text Char,book Char,EHPT Char,Body Text2 Char"/>
    <w:link w:val="Szvegtrzs"/>
    <w:uiPriority w:val="99"/>
    <w:semiHidden/>
    <w:locked/>
    <w:rsid w:val="00E64615"/>
    <w:rPr>
      <w:rFonts w:cs="Times New Roman"/>
      <w:sz w:val="24"/>
      <w:szCs w:val="24"/>
      <w:lang w:val="hu-HU" w:eastAsia="hu-HU"/>
    </w:rPr>
  </w:style>
  <w:style w:type="paragraph" w:styleId="Szvegtrzsbehzssal2">
    <w:name w:val="Body Text Indent 2"/>
    <w:basedOn w:val="Norml"/>
    <w:link w:val="Szvegtrzsbehzssal2Char"/>
    <w:uiPriority w:val="99"/>
    <w:rsid w:val="00D85FFB"/>
    <w:pPr>
      <w:spacing w:after="120" w:line="480" w:lineRule="auto"/>
      <w:ind w:left="283"/>
    </w:pPr>
    <w:rPr>
      <w:lang w:val="x-none" w:eastAsia="x-none"/>
    </w:rPr>
  </w:style>
  <w:style w:type="character" w:customStyle="1" w:styleId="Szvegtrzsbehzssal2Char">
    <w:name w:val="Szövegtörzs behúzással 2 Char"/>
    <w:link w:val="Szvegtrzsbehzssal2"/>
    <w:uiPriority w:val="99"/>
    <w:semiHidden/>
    <w:locked/>
    <w:rsid w:val="003E3514"/>
    <w:rPr>
      <w:rFonts w:cs="Times New Roman"/>
      <w:sz w:val="20"/>
      <w:szCs w:val="20"/>
    </w:rPr>
  </w:style>
  <w:style w:type="paragraph" w:customStyle="1" w:styleId="B">
    <w:name w:val="B"/>
    <w:uiPriority w:val="99"/>
    <w:rsid w:val="00D85FFB"/>
    <w:pPr>
      <w:spacing w:before="240" w:line="240" w:lineRule="exact"/>
      <w:ind w:left="720"/>
      <w:jc w:val="both"/>
    </w:pPr>
    <w:rPr>
      <w:rFonts w:ascii="Times" w:hAnsi="Times" w:cs="Times"/>
      <w:sz w:val="24"/>
      <w:szCs w:val="24"/>
      <w:lang w:val="en-GB"/>
    </w:rPr>
  </w:style>
  <w:style w:type="paragraph" w:customStyle="1" w:styleId="modszerszoveg">
    <w:name w:val="modszer_szoveg"/>
    <w:basedOn w:val="Norml"/>
    <w:uiPriority w:val="99"/>
    <w:rsid w:val="00D85FFB"/>
    <w:pPr>
      <w:widowControl/>
      <w:adjustRightInd/>
      <w:spacing w:before="240" w:line="240" w:lineRule="auto"/>
      <w:ind w:left="720"/>
      <w:textAlignment w:val="auto"/>
    </w:pPr>
    <w:rPr>
      <w:rFonts w:ascii="Bookman Old Style" w:hAnsi="Bookman Old Style" w:cs="Bookman Old Style"/>
      <w:sz w:val="22"/>
      <w:szCs w:val="22"/>
    </w:rPr>
  </w:style>
  <w:style w:type="paragraph" w:customStyle="1" w:styleId="Char3">
    <w:name w:val="Char3"/>
    <w:basedOn w:val="Norml"/>
    <w:uiPriority w:val="99"/>
    <w:rsid w:val="00D85FFB"/>
    <w:pPr>
      <w:widowControl/>
      <w:adjustRightInd/>
      <w:spacing w:after="160" w:line="240" w:lineRule="exact"/>
      <w:jc w:val="left"/>
      <w:textAlignment w:val="auto"/>
    </w:pPr>
    <w:rPr>
      <w:rFonts w:ascii="Verdana" w:hAnsi="Verdana" w:cs="Verdana"/>
      <w:lang w:val="en-US" w:eastAsia="en-US"/>
    </w:rPr>
  </w:style>
  <w:style w:type="character" w:styleId="Hiperhivatkozs">
    <w:name w:val="Hyperlink"/>
    <w:uiPriority w:val="99"/>
    <w:rsid w:val="00D85FFB"/>
    <w:rPr>
      <w:rFonts w:cs="Times New Roman"/>
      <w:color w:val="0000FF"/>
      <w:u w:val="single"/>
    </w:rPr>
  </w:style>
  <w:style w:type="paragraph" w:styleId="Szvegtrzsbehzssal3">
    <w:name w:val="Body Text Indent 3"/>
    <w:basedOn w:val="Norml"/>
    <w:link w:val="Szvegtrzsbehzssal3Char"/>
    <w:uiPriority w:val="99"/>
    <w:rsid w:val="00D85FFB"/>
    <w:pPr>
      <w:spacing w:after="120"/>
      <w:ind w:left="283"/>
    </w:pPr>
    <w:rPr>
      <w:sz w:val="16"/>
      <w:szCs w:val="16"/>
      <w:lang w:val="x-none" w:eastAsia="x-none"/>
    </w:rPr>
  </w:style>
  <w:style w:type="character" w:customStyle="1" w:styleId="Szvegtrzsbehzssal3Char">
    <w:name w:val="Szövegtörzs behúzással 3 Char"/>
    <w:link w:val="Szvegtrzsbehzssal3"/>
    <w:uiPriority w:val="99"/>
    <w:semiHidden/>
    <w:locked/>
    <w:rsid w:val="003E3514"/>
    <w:rPr>
      <w:rFonts w:cs="Times New Roman"/>
      <w:sz w:val="16"/>
      <w:szCs w:val="16"/>
    </w:rPr>
  </w:style>
  <w:style w:type="paragraph" w:customStyle="1" w:styleId="modszerszoveg0">
    <w:name w:val="modszerszoveg"/>
    <w:basedOn w:val="Norml"/>
    <w:uiPriority w:val="99"/>
    <w:rsid w:val="00D85FFB"/>
    <w:pPr>
      <w:widowControl/>
      <w:adjustRightInd/>
      <w:spacing w:before="100" w:beforeAutospacing="1" w:after="100" w:afterAutospacing="1" w:line="240" w:lineRule="auto"/>
      <w:jc w:val="left"/>
      <w:textAlignment w:val="auto"/>
    </w:pPr>
    <w:rPr>
      <w:sz w:val="24"/>
      <w:szCs w:val="24"/>
    </w:rPr>
  </w:style>
  <w:style w:type="character" w:customStyle="1" w:styleId="style211">
    <w:name w:val="style211"/>
    <w:uiPriority w:val="99"/>
    <w:rsid w:val="00D85FFB"/>
    <w:rPr>
      <w:i/>
      <w:sz w:val="18"/>
    </w:rPr>
  </w:style>
  <w:style w:type="paragraph" w:customStyle="1" w:styleId="BodyText4">
    <w:name w:val="Body Text 4"/>
    <w:basedOn w:val="Norml"/>
    <w:uiPriority w:val="99"/>
    <w:rsid w:val="00D85FFB"/>
    <w:pPr>
      <w:widowControl/>
      <w:adjustRightInd/>
      <w:spacing w:after="200" w:line="288" w:lineRule="auto"/>
      <w:ind w:left="2438"/>
      <w:textAlignment w:val="auto"/>
    </w:pPr>
    <w:rPr>
      <w:sz w:val="22"/>
      <w:szCs w:val="22"/>
      <w:lang w:eastAsia="en-GB"/>
    </w:rPr>
  </w:style>
  <w:style w:type="paragraph" w:customStyle="1" w:styleId="Attention">
    <w:name w:val="Attention"/>
    <w:basedOn w:val="Norml"/>
    <w:next w:val="Norml"/>
    <w:uiPriority w:val="99"/>
    <w:rsid w:val="00D85FFB"/>
    <w:pPr>
      <w:widowControl/>
      <w:adjustRightInd/>
      <w:spacing w:before="200" w:line="288" w:lineRule="auto"/>
      <w:jc w:val="left"/>
      <w:textAlignment w:val="auto"/>
    </w:pPr>
    <w:rPr>
      <w:b/>
      <w:bCs/>
      <w:sz w:val="22"/>
      <w:szCs w:val="22"/>
      <w:lang w:eastAsia="en-GB"/>
    </w:rPr>
  </w:style>
  <w:style w:type="paragraph" w:customStyle="1" w:styleId="Char1CharCharChar">
    <w:name w:val="Char1 Char Char Char"/>
    <w:basedOn w:val="Norml"/>
    <w:uiPriority w:val="99"/>
    <w:rsid w:val="00D85FFB"/>
    <w:pPr>
      <w:widowControl/>
      <w:adjustRightInd/>
      <w:spacing w:after="160" w:line="240" w:lineRule="exact"/>
      <w:jc w:val="left"/>
      <w:textAlignment w:val="auto"/>
    </w:pPr>
    <w:rPr>
      <w:rFonts w:ascii="Verdana" w:hAnsi="Verdana" w:cs="Verdana"/>
      <w:lang w:val="en-US" w:eastAsia="en-US"/>
    </w:rPr>
  </w:style>
  <w:style w:type="paragraph" w:customStyle="1" w:styleId="ZU">
    <w:name w:val="Z_U"/>
    <w:basedOn w:val="Norml"/>
    <w:uiPriority w:val="99"/>
    <w:rsid w:val="00D85FFB"/>
    <w:pPr>
      <w:widowControl/>
      <w:adjustRightInd/>
      <w:spacing w:line="240" w:lineRule="auto"/>
      <w:jc w:val="left"/>
      <w:textAlignment w:val="auto"/>
    </w:pPr>
    <w:rPr>
      <w:rFonts w:ascii="Arial" w:hAnsi="Arial" w:cs="Arial"/>
      <w:b/>
      <w:bCs/>
      <w:sz w:val="16"/>
      <w:szCs w:val="16"/>
      <w:lang w:val="fr-FR"/>
    </w:rPr>
  </w:style>
  <w:style w:type="paragraph" w:styleId="Felsorols2">
    <w:name w:val="List Bullet 2"/>
    <w:basedOn w:val="Norml"/>
    <w:autoRedefine/>
    <w:uiPriority w:val="99"/>
    <w:rsid w:val="00D85FFB"/>
    <w:pPr>
      <w:widowControl/>
      <w:adjustRightInd/>
      <w:spacing w:line="240" w:lineRule="auto"/>
      <w:ind w:right="-159"/>
      <w:textAlignment w:val="auto"/>
    </w:pPr>
    <w:rPr>
      <w:sz w:val="24"/>
      <w:szCs w:val="24"/>
    </w:rPr>
  </w:style>
  <w:style w:type="paragraph" w:customStyle="1" w:styleId="dokszvegtrzs">
    <w:name w:val="dok_szövegtörzs"/>
    <w:basedOn w:val="Norml"/>
    <w:link w:val="dokszvegtrzsCharChar"/>
    <w:autoRedefine/>
    <w:uiPriority w:val="99"/>
    <w:rsid w:val="006F15F7"/>
    <w:pPr>
      <w:tabs>
        <w:tab w:val="left" w:pos="360"/>
      </w:tabs>
      <w:adjustRightInd/>
      <w:spacing w:line="240" w:lineRule="auto"/>
      <w:jc w:val="center"/>
      <w:textAlignment w:val="auto"/>
    </w:pPr>
    <w:rPr>
      <w:sz w:val="24"/>
    </w:rPr>
  </w:style>
  <w:style w:type="character" w:customStyle="1" w:styleId="dokszvegtrzsCharChar">
    <w:name w:val="dok_szövegtörzs Char Char"/>
    <w:link w:val="dokszvegtrzs"/>
    <w:uiPriority w:val="99"/>
    <w:locked/>
    <w:rsid w:val="006F15F7"/>
    <w:rPr>
      <w:sz w:val="24"/>
      <w:lang w:val="hu-HU" w:eastAsia="hu-HU"/>
    </w:rPr>
  </w:style>
  <w:style w:type="paragraph" w:customStyle="1" w:styleId="Char1">
    <w:name w:val="Char1"/>
    <w:basedOn w:val="Norml"/>
    <w:uiPriority w:val="99"/>
    <w:rsid w:val="00D85FFB"/>
    <w:pPr>
      <w:widowControl/>
      <w:adjustRightInd/>
      <w:spacing w:after="160" w:line="240" w:lineRule="exact"/>
      <w:jc w:val="left"/>
      <w:textAlignment w:val="auto"/>
    </w:pPr>
    <w:rPr>
      <w:rFonts w:ascii="Verdana" w:hAnsi="Verdana" w:cs="Verdana"/>
      <w:lang w:val="en-US" w:eastAsia="en-US"/>
    </w:rPr>
  </w:style>
  <w:style w:type="paragraph" w:styleId="Szvegtrzs2">
    <w:name w:val="Body Text 2"/>
    <w:aliases w:val="Szövegtörzs 2 Okean"/>
    <w:basedOn w:val="Norml"/>
    <w:link w:val="Szvegtrzs2Char"/>
    <w:uiPriority w:val="99"/>
    <w:rsid w:val="00D85FFB"/>
    <w:pPr>
      <w:spacing w:after="120" w:line="480" w:lineRule="auto"/>
    </w:pPr>
    <w:rPr>
      <w:lang w:val="x-none" w:eastAsia="x-none"/>
    </w:rPr>
  </w:style>
  <w:style w:type="character" w:customStyle="1" w:styleId="Szvegtrzs2Char">
    <w:name w:val="Szövegtörzs 2 Char"/>
    <w:aliases w:val="Szövegtörzs 2 Okean Char"/>
    <w:link w:val="Szvegtrzs2"/>
    <w:uiPriority w:val="99"/>
    <w:semiHidden/>
    <w:locked/>
    <w:rsid w:val="003E3514"/>
    <w:rPr>
      <w:rFonts w:cs="Times New Roman"/>
      <w:sz w:val="20"/>
      <w:szCs w:val="20"/>
    </w:rPr>
  </w:style>
  <w:style w:type="paragraph" w:customStyle="1" w:styleId="OkeanVastag">
    <w:name w:val="Okean_Vastag"/>
    <w:basedOn w:val="Norml"/>
    <w:uiPriority w:val="99"/>
    <w:rsid w:val="00D85FFB"/>
    <w:pPr>
      <w:widowControl/>
      <w:adjustRightInd/>
      <w:spacing w:before="120" w:after="120" w:line="360" w:lineRule="exact"/>
      <w:ind w:left="567"/>
      <w:textAlignment w:val="auto"/>
    </w:pPr>
    <w:rPr>
      <w:rFonts w:ascii="Arial" w:hAnsi="Arial" w:cs="Arial"/>
      <w:b/>
      <w:bCs/>
      <w:sz w:val="22"/>
      <w:szCs w:val="22"/>
    </w:rPr>
  </w:style>
  <w:style w:type="paragraph" w:customStyle="1" w:styleId="prSzvegtrzs">
    <w:name w:val="prSzövegtörzs"/>
    <w:basedOn w:val="Norml"/>
    <w:autoRedefine/>
    <w:uiPriority w:val="99"/>
    <w:rsid w:val="00D85FFB"/>
    <w:pPr>
      <w:widowControl/>
      <w:adjustRightInd/>
      <w:spacing w:after="240" w:line="320" w:lineRule="exact"/>
      <w:ind w:left="851"/>
      <w:textAlignment w:val="auto"/>
    </w:pPr>
    <w:rPr>
      <w:rFonts w:ascii="Bookman Old Style" w:hAnsi="Bookman Old Style" w:cs="Bookman Old Style"/>
      <w:sz w:val="26"/>
      <w:szCs w:val="26"/>
    </w:rPr>
  </w:style>
  <w:style w:type="paragraph" w:customStyle="1" w:styleId="prCmsor2">
    <w:name w:val="prCímsor2"/>
    <w:basedOn w:val="Norml"/>
    <w:next w:val="prSzvegtrzs"/>
    <w:autoRedefine/>
    <w:uiPriority w:val="99"/>
    <w:rsid w:val="00D85FFB"/>
    <w:pPr>
      <w:widowControl/>
      <w:adjustRightInd/>
      <w:spacing w:before="240" w:after="200" w:line="240" w:lineRule="auto"/>
      <w:ind w:left="851"/>
      <w:jc w:val="left"/>
      <w:textAlignment w:val="auto"/>
    </w:pPr>
    <w:rPr>
      <w:rFonts w:ascii="Bookman Old Style" w:hAnsi="Bookman Old Style" w:cs="Bookman Old Style"/>
      <w:b/>
      <w:bCs/>
      <w:sz w:val="36"/>
      <w:szCs w:val="36"/>
    </w:rPr>
  </w:style>
  <w:style w:type="paragraph" w:customStyle="1" w:styleId="prFelsorols1">
    <w:name w:val="prFelsorolás1"/>
    <w:basedOn w:val="prSzvegtrzs"/>
    <w:autoRedefine/>
    <w:uiPriority w:val="99"/>
    <w:rsid w:val="00D85FFB"/>
    <w:pPr>
      <w:numPr>
        <w:numId w:val="19"/>
      </w:numPr>
      <w:tabs>
        <w:tab w:val="clear" w:pos="720"/>
        <w:tab w:val="left" w:pos="1304"/>
      </w:tabs>
      <w:spacing w:after="0" w:line="240" w:lineRule="auto"/>
      <w:ind w:left="1305" w:hanging="454"/>
    </w:pPr>
  </w:style>
  <w:style w:type="paragraph" w:customStyle="1" w:styleId="prFelsorols2">
    <w:name w:val="prFelsorolás2"/>
    <w:basedOn w:val="prFelsorols1"/>
    <w:autoRedefine/>
    <w:uiPriority w:val="99"/>
    <w:rsid w:val="00D85FFB"/>
    <w:pPr>
      <w:numPr>
        <w:numId w:val="18"/>
      </w:numPr>
      <w:tabs>
        <w:tab w:val="clear" w:pos="1304"/>
        <w:tab w:val="left" w:pos="1758"/>
      </w:tabs>
    </w:pPr>
    <w:rPr>
      <w:sz w:val="22"/>
      <w:szCs w:val="22"/>
    </w:rPr>
  </w:style>
  <w:style w:type="paragraph" w:customStyle="1" w:styleId="prMegjegyzs1">
    <w:name w:val="prMegjegyzés1"/>
    <w:basedOn w:val="prSzvegtrzs"/>
    <w:autoRedefine/>
    <w:uiPriority w:val="99"/>
    <w:rsid w:val="00D85FFB"/>
    <w:pPr>
      <w:spacing w:after="120" w:line="240" w:lineRule="auto"/>
    </w:pPr>
    <w:rPr>
      <w:sz w:val="18"/>
      <w:szCs w:val="18"/>
    </w:rPr>
  </w:style>
  <w:style w:type="paragraph" w:styleId="Lbjegyzetszveg">
    <w:name w:val="footnote text"/>
    <w:aliases w:val="Lábjegyzetszöveg Char1,Lábjegyzetszöveg Char Char,Lábjegyzetszöveg Char1 Char Char,Lábjegyzetszöveg Char Char Char Char,Footnote Char Char Char Char,Char1 Char Char Char Char,Footnote Char1 Char Char,Char1 Char1 Char Char, Char Char"/>
    <w:basedOn w:val="Norml"/>
    <w:link w:val="LbjegyzetszvegChar"/>
    <w:rsid w:val="00D85FFB"/>
    <w:pPr>
      <w:widowControl/>
      <w:adjustRightInd/>
      <w:spacing w:line="240" w:lineRule="auto"/>
      <w:jc w:val="left"/>
      <w:textAlignment w:val="auto"/>
    </w:pPr>
  </w:style>
  <w:style w:type="character" w:customStyle="1" w:styleId="FootnoteTextChar">
    <w:name w:val="Footnote Text Char"/>
    <w:aliases w:val="Lábjegyzetszöveg Char1 Char,Lábjegyzetszöveg Char Char Char,Lábjegyzetszöveg Char1 Char Char Char,Lábjegyzetszöveg Char Char Char Char Char,Footnote Char Char Char Char Char,Char1 Char Char Char Char Char,Footnote Char1 Char Char Char"/>
    <w:basedOn w:val="Bekezdsalapbettpusa"/>
    <w:uiPriority w:val="99"/>
    <w:semiHidden/>
    <w:rsid w:val="00545F6A"/>
  </w:style>
  <w:style w:type="character" w:customStyle="1" w:styleId="FootnoteTextChar4">
    <w:name w:val="Footnote Text Char4"/>
    <w:aliases w:val="Lábjegyzetszöveg Char1 Char4,Lábjegyzetszöveg Char Char Char4,Lábjegyzetszöveg Char1 Char Char Char4,Lábjegyzetszöveg Char Char Char Char Char4,Footnote Char Char Char Char Char4,Char1 Char Char Char Char Char4"/>
    <w:uiPriority w:val="99"/>
    <w:semiHidden/>
    <w:locked/>
    <w:rPr>
      <w:rFonts w:cs="Times New Roman"/>
      <w:sz w:val="20"/>
      <w:szCs w:val="20"/>
    </w:rPr>
  </w:style>
  <w:style w:type="character" w:customStyle="1" w:styleId="FootnoteTextChar3">
    <w:name w:val="Footnote Text Char3"/>
    <w:aliases w:val="Lábjegyzetszöveg Char1 Char3,Lábjegyzetszöveg Char Char Char3,Lábjegyzetszöveg Char1 Char Char Char3,Lábjegyzetszöveg Char Char Char Char Char3,Footnote Char Char Char Char Char3,Char1 Char Char Char Char Char3"/>
    <w:uiPriority w:val="99"/>
    <w:semiHidden/>
    <w:locked/>
    <w:rsid w:val="00EF0793"/>
    <w:rPr>
      <w:rFonts w:cs="Times New Roman"/>
      <w:sz w:val="20"/>
      <w:szCs w:val="20"/>
    </w:rPr>
  </w:style>
  <w:style w:type="character" w:customStyle="1" w:styleId="FootnoteTextChar2">
    <w:name w:val="Footnote Text Char2"/>
    <w:aliases w:val="Lábjegyzetszöveg Char1 Char2,Lábjegyzetszöveg Char Char Char2,Lábjegyzetszöveg Char1 Char Char Char2,Lábjegyzetszöveg Char Char Char Char Char2,Footnote Char Char Char Char Char2,Char1 Char Char Char Char Char2"/>
    <w:uiPriority w:val="99"/>
    <w:semiHidden/>
    <w:locked/>
    <w:rsid w:val="007B7446"/>
    <w:rPr>
      <w:rFonts w:cs="Times New Roman"/>
      <w:lang w:val="hu-HU" w:eastAsia="hu-HU"/>
    </w:rPr>
  </w:style>
  <w:style w:type="character" w:styleId="Lbjegyzet-hivatkozs">
    <w:name w:val="footnote reference"/>
    <w:aliases w:val="Footnote symbol,BVI fnr,Times 10 Point, Exposant 3 Point,Footnote Reference Number,Exposant 3 Point,16 Point,Superscript 6 Point"/>
    <w:uiPriority w:val="99"/>
    <w:rsid w:val="00D85FFB"/>
    <w:rPr>
      <w:rFonts w:cs="Times New Roman"/>
      <w:vertAlign w:val="superscript"/>
    </w:rPr>
  </w:style>
  <w:style w:type="paragraph" w:customStyle="1" w:styleId="prFelsorols3">
    <w:name w:val="prFelsorolás3"/>
    <w:basedOn w:val="prFelsorols2"/>
    <w:autoRedefine/>
    <w:uiPriority w:val="99"/>
    <w:rsid w:val="00D85FFB"/>
    <w:pPr>
      <w:spacing w:line="240" w:lineRule="exact"/>
      <w:ind w:left="1661" w:hanging="357"/>
    </w:pPr>
  </w:style>
  <w:style w:type="paragraph" w:customStyle="1" w:styleId="prFelsorols1b">
    <w:name w:val="prFelsorolás1b"/>
    <w:basedOn w:val="prFelsorols1"/>
    <w:autoRedefine/>
    <w:uiPriority w:val="99"/>
    <w:rsid w:val="00D85FFB"/>
    <w:pPr>
      <w:spacing w:after="120"/>
    </w:pPr>
  </w:style>
  <w:style w:type="paragraph" w:customStyle="1" w:styleId="prCmsor1">
    <w:name w:val="prCímsor1"/>
    <w:basedOn w:val="prSzvegtrzs"/>
    <w:next w:val="prSzvegtrzs"/>
    <w:autoRedefine/>
    <w:uiPriority w:val="99"/>
    <w:rsid w:val="00D85FFB"/>
    <w:pPr>
      <w:pageBreakBefore/>
      <w:spacing w:before="240" w:after="200" w:line="240" w:lineRule="auto"/>
      <w:ind w:left="0"/>
      <w:jc w:val="left"/>
    </w:pPr>
    <w:rPr>
      <w:b/>
      <w:bCs/>
      <w:color w:val="0000FF"/>
      <w:sz w:val="36"/>
      <w:szCs w:val="36"/>
    </w:rPr>
  </w:style>
  <w:style w:type="paragraph" w:styleId="Szvegtrzsbehzssal">
    <w:name w:val="Body Text Indent"/>
    <w:basedOn w:val="Norml"/>
    <w:link w:val="SzvegtrzsbehzssalChar"/>
    <w:uiPriority w:val="99"/>
    <w:rsid w:val="00D85FFB"/>
    <w:pPr>
      <w:spacing w:after="120"/>
      <w:ind w:left="283"/>
    </w:pPr>
    <w:rPr>
      <w:lang w:val="x-none" w:eastAsia="x-none"/>
    </w:rPr>
  </w:style>
  <w:style w:type="character" w:customStyle="1" w:styleId="SzvegtrzsbehzssalChar">
    <w:name w:val="Szövegtörzs behúzással Char"/>
    <w:link w:val="Szvegtrzsbehzssal"/>
    <w:uiPriority w:val="99"/>
    <w:semiHidden/>
    <w:locked/>
    <w:rsid w:val="003E3514"/>
    <w:rPr>
      <w:rFonts w:cs="Times New Roman"/>
      <w:sz w:val="20"/>
      <w:szCs w:val="20"/>
    </w:rPr>
  </w:style>
  <w:style w:type="paragraph" w:customStyle="1" w:styleId="okeanujnorml">
    <w:name w:val="okean_uj_normál"/>
    <w:basedOn w:val="Norml"/>
    <w:uiPriority w:val="99"/>
    <w:rsid w:val="00D85FFB"/>
    <w:pPr>
      <w:widowControl/>
      <w:adjustRightInd/>
      <w:spacing w:after="240" w:line="240" w:lineRule="auto"/>
      <w:textAlignment w:val="auto"/>
    </w:pPr>
    <w:rPr>
      <w:sz w:val="24"/>
      <w:szCs w:val="24"/>
    </w:rPr>
  </w:style>
  <w:style w:type="paragraph" w:customStyle="1" w:styleId="COWIHeader">
    <w:name w:val="COWI Header"/>
    <w:basedOn w:val="Norml"/>
    <w:uiPriority w:val="99"/>
    <w:rsid w:val="00D85FFB"/>
    <w:pPr>
      <w:framePr w:w="7088" w:h="2630" w:wrap="notBeside" w:vAnchor="page" w:hAnchor="margin" w:x="1" w:y="1798" w:anchorLock="1"/>
      <w:widowControl/>
      <w:tabs>
        <w:tab w:val="left" w:pos="1559"/>
        <w:tab w:val="left" w:pos="1985"/>
      </w:tabs>
      <w:adjustRightInd/>
      <w:spacing w:after="130" w:line="270" w:lineRule="atLeast"/>
      <w:ind w:left="1559" w:hanging="1559"/>
      <w:jc w:val="left"/>
      <w:textAlignment w:val="auto"/>
    </w:pPr>
    <w:rPr>
      <w:sz w:val="23"/>
      <w:szCs w:val="23"/>
    </w:rPr>
  </w:style>
  <w:style w:type="paragraph" w:styleId="Szvegtrzs3">
    <w:name w:val="Body Text 3"/>
    <w:basedOn w:val="Norml"/>
    <w:link w:val="Szvegtrzs3Char"/>
    <w:uiPriority w:val="99"/>
    <w:rsid w:val="00D85FFB"/>
    <w:pPr>
      <w:spacing w:after="120"/>
    </w:pPr>
    <w:rPr>
      <w:sz w:val="16"/>
      <w:szCs w:val="16"/>
      <w:lang w:val="x-none" w:eastAsia="x-none"/>
    </w:rPr>
  </w:style>
  <w:style w:type="character" w:customStyle="1" w:styleId="Szvegtrzs3Char">
    <w:name w:val="Szövegtörzs 3 Char"/>
    <w:link w:val="Szvegtrzs3"/>
    <w:uiPriority w:val="99"/>
    <w:semiHidden/>
    <w:locked/>
    <w:rsid w:val="003E3514"/>
    <w:rPr>
      <w:rFonts w:cs="Times New Roman"/>
      <w:sz w:val="16"/>
      <w:szCs w:val="16"/>
    </w:rPr>
  </w:style>
  <w:style w:type="paragraph" w:customStyle="1" w:styleId="OkeanFelsorolas">
    <w:name w:val="Okean_Felsorolas"/>
    <w:basedOn w:val="Szvegtrzs3"/>
    <w:uiPriority w:val="99"/>
    <w:rsid w:val="00D85FFB"/>
    <w:pPr>
      <w:widowControl/>
      <w:numPr>
        <w:numId w:val="22"/>
      </w:numPr>
      <w:adjustRightInd/>
      <w:spacing w:line="320" w:lineRule="exact"/>
      <w:textAlignment w:val="auto"/>
    </w:pPr>
    <w:rPr>
      <w:rFonts w:ascii="Arial" w:hAnsi="Arial" w:cs="Arial"/>
      <w:sz w:val="22"/>
      <w:szCs w:val="22"/>
    </w:rPr>
  </w:style>
  <w:style w:type="paragraph" w:styleId="Cm">
    <w:name w:val="Title"/>
    <w:basedOn w:val="Norml"/>
    <w:link w:val="CmChar"/>
    <w:uiPriority w:val="99"/>
    <w:qFormat/>
    <w:rsid w:val="00D85FFB"/>
    <w:pPr>
      <w:widowControl/>
      <w:numPr>
        <w:numId w:val="16"/>
      </w:numPr>
      <w:adjustRightInd/>
      <w:spacing w:line="240" w:lineRule="auto"/>
      <w:ind w:left="0" w:firstLine="0"/>
      <w:jc w:val="center"/>
      <w:textAlignment w:val="auto"/>
    </w:pPr>
    <w:rPr>
      <w:b/>
      <w:bCs/>
      <w:sz w:val="28"/>
      <w:szCs w:val="28"/>
      <w:lang w:val="x-none" w:eastAsia="x-none"/>
    </w:rPr>
  </w:style>
  <w:style w:type="character" w:customStyle="1" w:styleId="CmChar">
    <w:name w:val="Cím Char"/>
    <w:link w:val="Cm"/>
    <w:uiPriority w:val="99"/>
    <w:locked/>
    <w:rsid w:val="003E3514"/>
    <w:rPr>
      <w:b/>
      <w:bCs/>
      <w:sz w:val="28"/>
      <w:szCs w:val="28"/>
    </w:rPr>
  </w:style>
  <w:style w:type="paragraph" w:customStyle="1" w:styleId="Client">
    <w:name w:val="Client"/>
    <w:basedOn w:val="Norml"/>
    <w:uiPriority w:val="99"/>
    <w:rsid w:val="00D85FFB"/>
    <w:pPr>
      <w:widowControl/>
      <w:adjustRightInd/>
      <w:spacing w:line="216" w:lineRule="auto"/>
      <w:jc w:val="left"/>
      <w:textAlignment w:val="auto"/>
    </w:pPr>
    <w:rPr>
      <w:rFonts w:ascii="Arial" w:hAnsi="Arial" w:cs="Arial"/>
      <w:sz w:val="30"/>
      <w:szCs w:val="30"/>
      <w:lang w:val="en-GB"/>
    </w:rPr>
  </w:style>
  <w:style w:type="paragraph" w:customStyle="1" w:styleId="Rub1">
    <w:name w:val="Rub1"/>
    <w:basedOn w:val="Norml"/>
    <w:uiPriority w:val="99"/>
    <w:rsid w:val="00D85FFB"/>
    <w:pPr>
      <w:widowControl/>
      <w:tabs>
        <w:tab w:val="left" w:pos="1276"/>
      </w:tabs>
      <w:adjustRightInd/>
      <w:spacing w:line="240" w:lineRule="auto"/>
      <w:textAlignment w:val="auto"/>
    </w:pPr>
    <w:rPr>
      <w:b/>
      <w:bCs/>
      <w:smallCaps/>
      <w:lang w:val="en-GB"/>
    </w:rPr>
  </w:style>
  <w:style w:type="paragraph" w:customStyle="1" w:styleId="CharCharCharCharCharCharCharCharCharCharCharCharChar">
    <w:name w:val="Char Char Char Char Char Char Char Char Char Char Char Char Char"/>
    <w:basedOn w:val="Norml"/>
    <w:uiPriority w:val="99"/>
    <w:rsid w:val="00D85FFB"/>
    <w:pPr>
      <w:widowControl/>
      <w:adjustRightInd/>
      <w:spacing w:after="160" w:line="240" w:lineRule="exact"/>
      <w:jc w:val="left"/>
      <w:textAlignment w:val="auto"/>
    </w:pPr>
    <w:rPr>
      <w:rFonts w:ascii="Verdana" w:hAnsi="Verdana" w:cs="Verdana"/>
      <w:lang w:val="en-US" w:eastAsia="en-US"/>
    </w:rPr>
  </w:style>
  <w:style w:type="paragraph" w:customStyle="1" w:styleId="DefaultText">
    <w:name w:val="Default Text"/>
    <w:basedOn w:val="Norml"/>
    <w:uiPriority w:val="99"/>
    <w:rsid w:val="00D85FFB"/>
    <w:pPr>
      <w:suppressAutoHyphens/>
      <w:adjustRightInd/>
      <w:spacing w:line="240" w:lineRule="auto"/>
      <w:jc w:val="left"/>
      <w:textAlignment w:val="auto"/>
    </w:pPr>
    <w:rPr>
      <w:sz w:val="24"/>
      <w:szCs w:val="24"/>
      <w:lang w:val="en-US" w:eastAsia="ar-SA"/>
    </w:rPr>
  </w:style>
  <w:style w:type="paragraph" w:customStyle="1" w:styleId="CharChar">
    <w:name w:val="Char Char"/>
    <w:basedOn w:val="Norml"/>
    <w:uiPriority w:val="99"/>
    <w:rsid w:val="00D85FFB"/>
    <w:pPr>
      <w:widowControl/>
      <w:adjustRightInd/>
      <w:spacing w:after="160" w:line="240" w:lineRule="exact"/>
      <w:jc w:val="left"/>
      <w:textAlignment w:val="auto"/>
    </w:pPr>
    <w:rPr>
      <w:rFonts w:ascii="Verdana" w:hAnsi="Verdana" w:cs="Verdana"/>
      <w:lang w:val="en-US" w:eastAsia="en-US"/>
    </w:rPr>
  </w:style>
  <w:style w:type="paragraph" w:customStyle="1" w:styleId="Rub3">
    <w:name w:val="Rub3"/>
    <w:basedOn w:val="Norml"/>
    <w:next w:val="Norml"/>
    <w:uiPriority w:val="99"/>
    <w:rsid w:val="00D85FFB"/>
    <w:pPr>
      <w:widowControl/>
      <w:tabs>
        <w:tab w:val="left" w:pos="709"/>
      </w:tabs>
      <w:adjustRightInd/>
      <w:spacing w:line="240" w:lineRule="auto"/>
      <w:textAlignment w:val="auto"/>
    </w:pPr>
    <w:rPr>
      <w:b/>
      <w:bCs/>
      <w:i/>
      <w:iCs/>
      <w:lang w:eastAsia="en-GB"/>
    </w:rPr>
  </w:style>
  <w:style w:type="paragraph" w:styleId="NormlWeb">
    <w:name w:val="Normal (Web)"/>
    <w:basedOn w:val="Norml"/>
    <w:rsid w:val="00D85FFB"/>
    <w:pPr>
      <w:widowControl/>
      <w:adjustRightInd/>
      <w:spacing w:before="100" w:beforeAutospacing="1" w:after="100" w:afterAutospacing="1" w:line="240" w:lineRule="auto"/>
      <w:jc w:val="left"/>
      <w:textAlignment w:val="auto"/>
    </w:pPr>
    <w:rPr>
      <w:color w:val="000000"/>
      <w:sz w:val="24"/>
      <w:szCs w:val="24"/>
    </w:rPr>
  </w:style>
  <w:style w:type="table" w:styleId="Rcsostblzat">
    <w:name w:val="Table Grid"/>
    <w:basedOn w:val="Normltblzat"/>
    <w:uiPriority w:val="99"/>
    <w:rsid w:val="00D85FF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rsid w:val="006121F2"/>
    <w:rPr>
      <w:szCs w:val="2"/>
      <w:lang w:val="x-none" w:eastAsia="x-none"/>
    </w:rPr>
  </w:style>
  <w:style w:type="character" w:customStyle="1" w:styleId="BuborkszvegChar">
    <w:name w:val="Buborékszöveg Char"/>
    <w:link w:val="Buborkszveg"/>
    <w:uiPriority w:val="99"/>
    <w:semiHidden/>
    <w:locked/>
    <w:rsid w:val="006121F2"/>
    <w:rPr>
      <w:szCs w:val="2"/>
      <w:lang w:val="x-none" w:eastAsia="x-none"/>
    </w:rPr>
  </w:style>
  <w:style w:type="paragraph" w:styleId="Felsorols">
    <w:name w:val="List Bullet"/>
    <w:basedOn w:val="Norml"/>
    <w:uiPriority w:val="99"/>
    <w:rsid w:val="00E64615"/>
    <w:pPr>
      <w:numPr>
        <w:numId w:val="7"/>
      </w:numPr>
      <w:ind w:left="360"/>
    </w:pPr>
  </w:style>
  <w:style w:type="character" w:customStyle="1" w:styleId="Okean3CharChar">
    <w:name w:val="Okean3 Char Char"/>
    <w:uiPriority w:val="99"/>
    <w:rsid w:val="00E64615"/>
    <w:rPr>
      <w:rFonts w:ascii="Arial" w:hAnsi="Arial"/>
      <w:b/>
      <w:sz w:val="26"/>
      <w:lang w:val="hu-HU" w:eastAsia="hu-HU"/>
    </w:rPr>
  </w:style>
  <w:style w:type="paragraph" w:styleId="Trgymutat1">
    <w:name w:val="index 1"/>
    <w:basedOn w:val="Norml"/>
    <w:next w:val="Norml"/>
    <w:autoRedefine/>
    <w:uiPriority w:val="99"/>
    <w:semiHidden/>
    <w:rsid w:val="00E64615"/>
    <w:pPr>
      <w:ind w:left="200" w:hanging="200"/>
    </w:pPr>
  </w:style>
  <w:style w:type="paragraph" w:customStyle="1" w:styleId="Rub2">
    <w:name w:val="Rub2"/>
    <w:basedOn w:val="Norml"/>
    <w:next w:val="Norml"/>
    <w:uiPriority w:val="99"/>
    <w:rsid w:val="00E64615"/>
    <w:pPr>
      <w:tabs>
        <w:tab w:val="left" w:pos="709"/>
        <w:tab w:val="left" w:pos="5670"/>
        <w:tab w:val="left" w:pos="6663"/>
        <w:tab w:val="left" w:pos="7088"/>
      </w:tabs>
      <w:ind w:right="-596"/>
    </w:pPr>
    <w:rPr>
      <w:smallCaps/>
      <w:lang w:val="en-GB"/>
    </w:rPr>
  </w:style>
  <w:style w:type="paragraph" w:styleId="TJ1">
    <w:name w:val="toc 1"/>
    <w:aliases w:val="OkeanTJ1"/>
    <w:basedOn w:val="Norml"/>
    <w:next w:val="Norml"/>
    <w:autoRedefine/>
    <w:uiPriority w:val="99"/>
    <w:semiHidden/>
    <w:rsid w:val="00E64615"/>
    <w:pPr>
      <w:tabs>
        <w:tab w:val="left" w:pos="1600"/>
        <w:tab w:val="right" w:leader="dot" w:pos="9062"/>
      </w:tabs>
      <w:spacing w:before="120" w:after="120"/>
      <w:ind w:left="1560" w:hanging="1560"/>
    </w:pPr>
    <w:rPr>
      <w:b/>
      <w:bCs/>
      <w:caps/>
    </w:rPr>
  </w:style>
  <w:style w:type="paragraph" w:customStyle="1" w:styleId="Rub4">
    <w:name w:val="Rub4"/>
    <w:basedOn w:val="Norml"/>
    <w:next w:val="Norml"/>
    <w:uiPriority w:val="99"/>
    <w:rsid w:val="00E64615"/>
    <w:pPr>
      <w:tabs>
        <w:tab w:val="left" w:pos="709"/>
      </w:tabs>
    </w:pPr>
    <w:rPr>
      <w:b/>
      <w:bCs/>
      <w:i/>
      <w:iCs/>
      <w:lang w:val="en-GB"/>
    </w:rPr>
  </w:style>
  <w:style w:type="paragraph" w:customStyle="1" w:styleId="NORMAL">
    <w:name w:val="NORMAL£"/>
    <w:basedOn w:val="Rub3"/>
    <w:uiPriority w:val="99"/>
    <w:rsid w:val="00E64615"/>
    <w:pPr>
      <w:widowControl w:val="0"/>
      <w:adjustRightInd w:val="0"/>
      <w:spacing w:line="360" w:lineRule="atLeast"/>
      <w:ind w:left="705" w:hanging="705"/>
      <w:textAlignment w:val="baseline"/>
    </w:pPr>
    <w:rPr>
      <w:i w:val="0"/>
      <w:iCs w:val="0"/>
      <w:lang w:val="en-GB" w:eastAsia="hu-HU"/>
    </w:rPr>
  </w:style>
  <w:style w:type="paragraph" w:customStyle="1" w:styleId="Alap">
    <w:name w:val="Alap"/>
    <w:basedOn w:val="Norml"/>
    <w:uiPriority w:val="99"/>
    <w:rsid w:val="00E64615"/>
    <w:pPr>
      <w:overflowPunct w:val="0"/>
      <w:autoSpaceDE w:val="0"/>
      <w:autoSpaceDN w:val="0"/>
    </w:pPr>
    <w:rPr>
      <w:sz w:val="24"/>
      <w:szCs w:val="24"/>
    </w:rPr>
  </w:style>
  <w:style w:type="paragraph" w:styleId="Lista">
    <w:name w:val="List"/>
    <w:basedOn w:val="Norml"/>
    <w:uiPriority w:val="99"/>
    <w:rsid w:val="00E64615"/>
    <w:pPr>
      <w:ind w:left="283" w:hanging="283"/>
    </w:pPr>
    <w:rPr>
      <w:sz w:val="24"/>
      <w:szCs w:val="24"/>
    </w:rPr>
  </w:style>
  <w:style w:type="paragraph" w:styleId="Lista2">
    <w:name w:val="List 2"/>
    <w:basedOn w:val="Norml"/>
    <w:uiPriority w:val="99"/>
    <w:rsid w:val="00E64615"/>
    <w:pPr>
      <w:ind w:left="566" w:hanging="283"/>
    </w:pPr>
    <w:rPr>
      <w:sz w:val="24"/>
      <w:szCs w:val="24"/>
    </w:rPr>
  </w:style>
  <w:style w:type="paragraph" w:styleId="Lista3">
    <w:name w:val="List 3"/>
    <w:basedOn w:val="Norml"/>
    <w:uiPriority w:val="99"/>
    <w:rsid w:val="00E64615"/>
    <w:pPr>
      <w:ind w:left="849" w:hanging="283"/>
    </w:pPr>
    <w:rPr>
      <w:sz w:val="24"/>
      <w:szCs w:val="24"/>
    </w:rPr>
  </w:style>
  <w:style w:type="paragraph" w:styleId="Listafolytatsa2">
    <w:name w:val="List Continue 2"/>
    <w:basedOn w:val="Norml"/>
    <w:uiPriority w:val="99"/>
    <w:rsid w:val="00E64615"/>
    <w:pPr>
      <w:spacing w:after="120"/>
      <w:ind w:left="566"/>
    </w:pPr>
    <w:rPr>
      <w:sz w:val="24"/>
      <w:szCs w:val="24"/>
    </w:rPr>
  </w:style>
  <w:style w:type="paragraph" w:styleId="Listafolytatsa3">
    <w:name w:val="List Continue 3"/>
    <w:basedOn w:val="Norml"/>
    <w:uiPriority w:val="99"/>
    <w:rsid w:val="00E64615"/>
    <w:pPr>
      <w:spacing w:after="120"/>
      <w:ind w:left="849"/>
    </w:pPr>
    <w:rPr>
      <w:sz w:val="24"/>
      <w:szCs w:val="24"/>
    </w:rPr>
  </w:style>
  <w:style w:type="paragraph" w:styleId="Listafolytatsa">
    <w:name w:val="List Continue"/>
    <w:basedOn w:val="Norml"/>
    <w:uiPriority w:val="99"/>
    <w:rsid w:val="00E64615"/>
    <w:pPr>
      <w:spacing w:after="120"/>
      <w:ind w:left="283"/>
    </w:pPr>
    <w:rPr>
      <w:sz w:val="24"/>
      <w:szCs w:val="24"/>
    </w:rPr>
  </w:style>
  <w:style w:type="paragraph" w:customStyle="1" w:styleId="felsorol">
    <w:name w:val="felsorol"/>
    <w:basedOn w:val="Norml"/>
    <w:uiPriority w:val="99"/>
    <w:rsid w:val="00E64615"/>
    <w:pPr>
      <w:tabs>
        <w:tab w:val="num" w:pos="1260"/>
      </w:tabs>
      <w:spacing w:before="120" w:after="120"/>
      <w:ind w:left="1260" w:hanging="360"/>
    </w:pPr>
    <w:rPr>
      <w:sz w:val="26"/>
      <w:szCs w:val="26"/>
    </w:rPr>
  </w:style>
  <w:style w:type="paragraph" w:customStyle="1" w:styleId="Text2">
    <w:name w:val="Text 2"/>
    <w:basedOn w:val="Norml"/>
    <w:uiPriority w:val="99"/>
    <w:rsid w:val="00E64615"/>
    <w:pPr>
      <w:tabs>
        <w:tab w:val="left" w:pos="2161"/>
      </w:tabs>
      <w:spacing w:after="240"/>
      <w:ind w:left="1202"/>
    </w:pPr>
    <w:rPr>
      <w:rFonts w:ascii="Arial" w:hAnsi="Arial" w:cs="Arial"/>
      <w:lang w:val="en-GB"/>
    </w:rPr>
  </w:style>
  <w:style w:type="paragraph" w:customStyle="1" w:styleId="Nadia">
    <w:name w:val="Nadia"/>
    <w:basedOn w:val="Norml"/>
    <w:uiPriority w:val="99"/>
    <w:rsid w:val="00E64615"/>
    <w:pPr>
      <w:spacing w:after="240"/>
    </w:pPr>
    <w:rPr>
      <w:rFonts w:ascii="Arial" w:hAnsi="Arial" w:cs="Arial"/>
      <w:sz w:val="22"/>
      <w:szCs w:val="22"/>
      <w:lang w:val="en-GB" w:eastAsia="en-US"/>
    </w:rPr>
  </w:style>
  <w:style w:type="paragraph" w:styleId="Szmozottlista">
    <w:name w:val="List Number"/>
    <w:basedOn w:val="Norml"/>
    <w:uiPriority w:val="99"/>
    <w:rsid w:val="00E64615"/>
    <w:pPr>
      <w:tabs>
        <w:tab w:val="num" w:pos="360"/>
      </w:tabs>
      <w:ind w:left="360" w:hanging="360"/>
    </w:pPr>
  </w:style>
  <w:style w:type="paragraph" w:customStyle="1" w:styleId="Felsorolasabc">
    <w:name w:val="Felsorolas abc"/>
    <w:basedOn w:val="Norml"/>
    <w:uiPriority w:val="99"/>
    <w:rsid w:val="00E64615"/>
    <w:pPr>
      <w:tabs>
        <w:tab w:val="num" w:pos="720"/>
      </w:tabs>
      <w:spacing w:after="240"/>
      <w:ind w:left="1140" w:hanging="573"/>
    </w:pPr>
    <w:rPr>
      <w:rFonts w:ascii="Arial" w:hAnsi="Arial" w:cs="Arial"/>
    </w:rPr>
  </w:style>
  <w:style w:type="paragraph" w:customStyle="1" w:styleId="Stlus1">
    <w:name w:val="Stílus1"/>
    <w:basedOn w:val="Cmsor3"/>
    <w:uiPriority w:val="99"/>
    <w:rsid w:val="00E64615"/>
    <w:pPr>
      <w:widowControl w:val="0"/>
      <w:adjustRightInd w:val="0"/>
      <w:spacing w:line="360" w:lineRule="atLeast"/>
      <w:jc w:val="both"/>
      <w:textAlignment w:val="baseline"/>
    </w:pPr>
    <w:rPr>
      <w:rFonts w:ascii="Palatino Linotype" w:hAnsi="Palatino Linotype" w:cs="Palatino Linotype"/>
      <w:i/>
      <w:iCs/>
    </w:rPr>
  </w:style>
  <w:style w:type="paragraph" w:customStyle="1" w:styleId="BIalcm">
    <w:name w:val="BÜI alcím"/>
    <w:basedOn w:val="Cmsor1"/>
    <w:next w:val="Norml"/>
    <w:autoRedefine/>
    <w:uiPriority w:val="99"/>
    <w:rsid w:val="00E64615"/>
    <w:pPr>
      <w:tabs>
        <w:tab w:val="right" w:leader="dot" w:pos="9062"/>
      </w:tabs>
      <w:adjustRightInd/>
    </w:pPr>
    <w:rPr>
      <w:b w:val="0"/>
      <w:bCs w:val="0"/>
      <w:kern w:val="28"/>
    </w:rPr>
  </w:style>
  <w:style w:type="paragraph" w:customStyle="1" w:styleId="BItrzs">
    <w:name w:val="BÜI törzs"/>
    <w:basedOn w:val="Norml"/>
    <w:autoRedefine/>
    <w:uiPriority w:val="99"/>
    <w:rsid w:val="00E64615"/>
    <w:pPr>
      <w:widowControl/>
      <w:tabs>
        <w:tab w:val="num" w:pos="720"/>
      </w:tabs>
      <w:adjustRightInd/>
      <w:spacing w:line="240" w:lineRule="auto"/>
      <w:ind w:left="720" w:hanging="432"/>
      <w:textAlignment w:val="auto"/>
    </w:pPr>
    <w:rPr>
      <w:rFonts w:ascii="Palatino Linotype" w:hAnsi="Palatino Linotype" w:cs="Palatino Linotype"/>
      <w:i/>
      <w:iCs/>
      <w:sz w:val="24"/>
      <w:szCs w:val="24"/>
    </w:rPr>
  </w:style>
  <w:style w:type="character" w:customStyle="1" w:styleId="BItrzsChar">
    <w:name w:val="BÜI törzs Char"/>
    <w:uiPriority w:val="99"/>
    <w:rsid w:val="00E64615"/>
    <w:rPr>
      <w:rFonts w:ascii="Palatino Linotype" w:hAnsi="Palatino Linotype"/>
      <w:i/>
      <w:sz w:val="28"/>
      <w:lang w:val="hu-HU" w:eastAsia="hu-HU"/>
    </w:rPr>
  </w:style>
  <w:style w:type="paragraph" w:customStyle="1" w:styleId="NormlZala">
    <w:name w:val="NormálZala"/>
    <w:basedOn w:val="Norml"/>
    <w:uiPriority w:val="99"/>
    <w:rsid w:val="00E64615"/>
    <w:pPr>
      <w:widowControl/>
      <w:adjustRightInd/>
      <w:spacing w:before="120" w:after="120" w:line="240" w:lineRule="auto"/>
      <w:ind w:left="357"/>
      <w:textAlignment w:val="auto"/>
    </w:pPr>
    <w:rPr>
      <w:rFonts w:ascii="Garamond" w:hAnsi="Garamond" w:cs="Garamond"/>
      <w:noProof/>
      <w:sz w:val="24"/>
      <w:szCs w:val="24"/>
    </w:rPr>
  </w:style>
  <w:style w:type="paragraph" w:customStyle="1" w:styleId="StlusBalrazrtEltte0ptUtna0ptSorkz15sor">
    <w:name w:val="Stílus Balra zárt Előtte:  0 pt Utána:  0 pt Sorköz:  15 sor"/>
    <w:basedOn w:val="Norml"/>
    <w:autoRedefine/>
    <w:uiPriority w:val="99"/>
    <w:rsid w:val="00E64615"/>
    <w:pPr>
      <w:widowControl/>
      <w:adjustRightInd/>
      <w:spacing w:line="240" w:lineRule="auto"/>
      <w:textAlignment w:val="auto"/>
    </w:pPr>
    <w:rPr>
      <w:rFonts w:ascii="Palatino Linotype" w:hAnsi="Palatino Linotype" w:cs="Palatino Linotype"/>
      <w:b/>
      <w:bCs/>
      <w:noProof/>
      <w:sz w:val="24"/>
      <w:szCs w:val="24"/>
    </w:rPr>
  </w:style>
  <w:style w:type="paragraph" w:customStyle="1" w:styleId="Cim2Zala">
    <w:name w:val="Cim2Zala"/>
    <w:basedOn w:val="Norml"/>
    <w:uiPriority w:val="99"/>
    <w:rsid w:val="00E64615"/>
    <w:pPr>
      <w:widowControl/>
      <w:tabs>
        <w:tab w:val="num" w:pos="360"/>
      </w:tabs>
      <w:adjustRightInd/>
      <w:spacing w:before="120" w:after="240" w:line="240" w:lineRule="auto"/>
      <w:ind w:left="360" w:hanging="360"/>
      <w:textAlignment w:val="auto"/>
    </w:pPr>
    <w:rPr>
      <w:rFonts w:ascii="Garamond" w:hAnsi="Garamond" w:cs="Garamond"/>
      <w:b/>
      <w:bCs/>
      <w:noProof/>
      <w:sz w:val="24"/>
      <w:szCs w:val="24"/>
    </w:rPr>
  </w:style>
  <w:style w:type="character" w:customStyle="1" w:styleId="Cim2ZalaChar">
    <w:name w:val="Cim2Zala Char"/>
    <w:uiPriority w:val="99"/>
    <w:rsid w:val="00E64615"/>
    <w:rPr>
      <w:rFonts w:ascii="Garamond" w:hAnsi="Garamond"/>
      <w:b/>
      <w:noProof/>
      <w:snapToGrid w:val="0"/>
      <w:sz w:val="24"/>
      <w:lang w:val="hu-HU" w:eastAsia="hu-HU"/>
    </w:rPr>
  </w:style>
  <w:style w:type="paragraph" w:customStyle="1" w:styleId="StlusEltte0ptUtna0ptSorkz15sor">
    <w:name w:val="Stílus Előtte:  0 pt Utána:  0 pt Sorköz:  15 sor"/>
    <w:basedOn w:val="Norml"/>
    <w:uiPriority w:val="99"/>
    <w:rsid w:val="00E64615"/>
    <w:pPr>
      <w:widowControl/>
      <w:adjustRightInd/>
      <w:spacing w:before="120" w:line="360" w:lineRule="auto"/>
      <w:ind w:left="425" w:right="170"/>
      <w:textAlignment w:val="auto"/>
    </w:pPr>
    <w:rPr>
      <w:rFonts w:ascii="Courier New" w:hAnsi="Courier New" w:cs="Courier New"/>
      <w:lang w:val="en-GB"/>
    </w:rPr>
  </w:style>
  <w:style w:type="paragraph" w:customStyle="1" w:styleId="Tblzatcme">
    <w:name w:val="Táblázat címe"/>
    <w:basedOn w:val="Norml"/>
    <w:uiPriority w:val="99"/>
    <w:rsid w:val="00E64615"/>
    <w:pPr>
      <w:widowControl/>
      <w:adjustRightInd/>
      <w:spacing w:before="120" w:line="360" w:lineRule="auto"/>
      <w:ind w:left="284"/>
      <w:textAlignment w:val="auto"/>
    </w:pPr>
    <w:rPr>
      <w:rFonts w:ascii="Courier New" w:hAnsi="Courier New" w:cs="Courier New"/>
      <w:b/>
      <w:bCs/>
      <w:sz w:val="24"/>
      <w:szCs w:val="24"/>
    </w:rPr>
  </w:style>
  <w:style w:type="paragraph" w:customStyle="1" w:styleId="Bullet1">
    <w:name w:val="Bullet1"/>
    <w:basedOn w:val="Norml"/>
    <w:uiPriority w:val="99"/>
    <w:rsid w:val="00E64615"/>
    <w:pPr>
      <w:widowControl/>
      <w:tabs>
        <w:tab w:val="num" w:pos="720"/>
      </w:tabs>
      <w:adjustRightInd/>
      <w:spacing w:before="60" w:after="60" w:line="240" w:lineRule="auto"/>
      <w:ind w:left="360" w:hanging="360"/>
      <w:textAlignment w:val="auto"/>
    </w:pPr>
    <w:rPr>
      <w:noProof/>
      <w:sz w:val="24"/>
      <w:szCs w:val="24"/>
      <w:lang w:val="en-GB"/>
    </w:rPr>
  </w:style>
  <w:style w:type="paragraph" w:customStyle="1" w:styleId="normaltableau">
    <w:name w:val="normal_tableau"/>
    <w:basedOn w:val="Norml"/>
    <w:uiPriority w:val="99"/>
    <w:rsid w:val="00E64615"/>
    <w:pPr>
      <w:widowControl/>
      <w:adjustRightInd/>
      <w:spacing w:before="120" w:after="120" w:line="240" w:lineRule="auto"/>
      <w:ind w:left="425" w:right="170"/>
      <w:textAlignment w:val="auto"/>
    </w:pPr>
    <w:rPr>
      <w:rFonts w:ascii="Braggadocio" w:hAnsi="Braggadocio" w:cs="Braggadocio"/>
      <w:sz w:val="22"/>
      <w:szCs w:val="22"/>
      <w:lang w:val="en-GB"/>
    </w:rPr>
  </w:style>
  <w:style w:type="paragraph" w:customStyle="1" w:styleId="xl26">
    <w:name w:val="xl26"/>
    <w:basedOn w:val="Norml"/>
    <w:uiPriority w:val="99"/>
    <w:rsid w:val="00E64615"/>
    <w:pPr>
      <w:widowControl/>
      <w:adjustRightInd/>
      <w:spacing w:before="100" w:beforeAutospacing="1" w:after="100" w:afterAutospacing="1" w:line="240" w:lineRule="auto"/>
      <w:jc w:val="left"/>
      <w:textAlignment w:val="auto"/>
    </w:pPr>
    <w:rPr>
      <w:rFonts w:ascii="Arial Unicode MS" w:hAnsi="Arial Unicode MS" w:cs="Arial Unicode MS"/>
      <w:noProof/>
      <w:sz w:val="24"/>
      <w:szCs w:val="24"/>
      <w:lang w:val="en-GB" w:eastAsia="en-US"/>
    </w:rPr>
  </w:style>
  <w:style w:type="paragraph" w:customStyle="1" w:styleId="Cims1">
    <w:name w:val="Cims1"/>
    <w:basedOn w:val="Norml"/>
    <w:uiPriority w:val="99"/>
    <w:rsid w:val="00E64615"/>
    <w:pPr>
      <w:widowControl/>
      <w:tabs>
        <w:tab w:val="num" w:pos="1449"/>
      </w:tabs>
      <w:adjustRightInd/>
      <w:spacing w:before="120" w:after="120" w:line="240" w:lineRule="auto"/>
      <w:ind w:left="1905" w:hanging="1080"/>
      <w:textAlignment w:val="auto"/>
    </w:pPr>
    <w:rPr>
      <w:rFonts w:ascii="Garamond" w:hAnsi="Garamond" w:cs="Garamond"/>
      <w:noProof/>
      <w:sz w:val="24"/>
      <w:szCs w:val="24"/>
    </w:rPr>
  </w:style>
  <w:style w:type="paragraph" w:customStyle="1" w:styleId="Section">
    <w:name w:val="Section"/>
    <w:basedOn w:val="Norml"/>
    <w:uiPriority w:val="99"/>
    <w:rsid w:val="00E64615"/>
    <w:pPr>
      <w:adjustRightInd/>
      <w:spacing w:line="-360" w:lineRule="auto"/>
      <w:jc w:val="center"/>
      <w:textAlignment w:val="auto"/>
    </w:pPr>
    <w:rPr>
      <w:b/>
      <w:bCs/>
      <w:sz w:val="32"/>
      <w:szCs w:val="32"/>
      <w:lang w:val="cs-CZ"/>
    </w:rPr>
  </w:style>
  <w:style w:type="character" w:styleId="Kiemels2">
    <w:name w:val="Strong"/>
    <w:uiPriority w:val="99"/>
    <w:qFormat/>
    <w:rsid w:val="00E64615"/>
    <w:rPr>
      <w:rFonts w:cs="Times New Roman"/>
      <w:b/>
      <w:bCs/>
    </w:rPr>
  </w:style>
  <w:style w:type="character" w:styleId="Kiemels">
    <w:name w:val="Emphasis"/>
    <w:uiPriority w:val="99"/>
    <w:qFormat/>
    <w:rsid w:val="00E64615"/>
    <w:rPr>
      <w:rFonts w:cs="Times New Roman"/>
      <w:i/>
      <w:iCs/>
    </w:rPr>
  </w:style>
  <w:style w:type="character" w:styleId="Mrltotthiperhivatkozs">
    <w:name w:val="FollowedHyperlink"/>
    <w:uiPriority w:val="99"/>
    <w:rsid w:val="00E64615"/>
    <w:rPr>
      <w:rFonts w:cs="Times New Roman"/>
      <w:color w:val="800080"/>
      <w:u w:val="single"/>
    </w:rPr>
  </w:style>
  <w:style w:type="paragraph" w:customStyle="1" w:styleId="Szvegtrzs21">
    <w:name w:val="Szövegtörzs 21"/>
    <w:basedOn w:val="Norml"/>
    <w:uiPriority w:val="99"/>
    <w:rsid w:val="00E64615"/>
    <w:pPr>
      <w:widowControl/>
      <w:overflowPunct w:val="0"/>
      <w:autoSpaceDE w:val="0"/>
      <w:autoSpaceDN w:val="0"/>
      <w:spacing w:line="240" w:lineRule="auto"/>
      <w:ind w:left="426"/>
    </w:pPr>
    <w:rPr>
      <w:sz w:val="24"/>
      <w:szCs w:val="24"/>
    </w:rPr>
  </w:style>
  <w:style w:type="paragraph" w:customStyle="1" w:styleId="rsz">
    <w:name w:val="rész"/>
    <w:basedOn w:val="Norml"/>
    <w:uiPriority w:val="99"/>
    <w:rsid w:val="00E64615"/>
    <w:pPr>
      <w:keepNext/>
      <w:widowControl/>
      <w:tabs>
        <w:tab w:val="left" w:pos="0"/>
      </w:tabs>
      <w:adjustRightInd/>
      <w:spacing w:before="360" w:after="360" w:line="240" w:lineRule="auto"/>
      <w:jc w:val="center"/>
      <w:textAlignment w:val="auto"/>
    </w:pPr>
    <w:rPr>
      <w:rFonts w:ascii="Arial" w:hAnsi="Arial" w:cs="Arial"/>
      <w:sz w:val="24"/>
      <w:szCs w:val="24"/>
    </w:rPr>
  </w:style>
  <w:style w:type="paragraph" w:customStyle="1" w:styleId="tblcm">
    <w:name w:val="táblcím"/>
    <w:basedOn w:val="Norml"/>
    <w:uiPriority w:val="99"/>
    <w:rsid w:val="00E64615"/>
    <w:pPr>
      <w:widowControl/>
      <w:adjustRightInd/>
      <w:spacing w:line="240" w:lineRule="auto"/>
      <w:jc w:val="center"/>
      <w:textAlignment w:val="auto"/>
    </w:pPr>
    <w:rPr>
      <w:b/>
      <w:bCs/>
      <w:sz w:val="24"/>
      <w:szCs w:val="24"/>
    </w:rPr>
  </w:style>
  <w:style w:type="paragraph" w:customStyle="1" w:styleId="C">
    <w:name w:val="C"/>
    <w:uiPriority w:val="99"/>
    <w:rsid w:val="00E64615"/>
    <w:pPr>
      <w:spacing w:before="240" w:line="240" w:lineRule="exact"/>
      <w:ind w:left="1440" w:hanging="720"/>
      <w:jc w:val="both"/>
    </w:pPr>
    <w:rPr>
      <w:rFonts w:ascii="Times" w:hAnsi="Times" w:cs="Times"/>
      <w:sz w:val="24"/>
      <w:szCs w:val="24"/>
      <w:lang w:val="en-GB"/>
    </w:rPr>
  </w:style>
  <w:style w:type="paragraph" w:customStyle="1" w:styleId="Stlus5">
    <w:name w:val="Stílus5"/>
    <w:basedOn w:val="Norml"/>
    <w:uiPriority w:val="99"/>
    <w:rsid w:val="00E64615"/>
    <w:pPr>
      <w:widowControl/>
      <w:adjustRightInd/>
      <w:spacing w:line="240" w:lineRule="exact"/>
      <w:ind w:left="1021" w:right="284"/>
      <w:textAlignment w:val="auto"/>
    </w:pPr>
    <w:rPr>
      <w:sz w:val="24"/>
      <w:szCs w:val="24"/>
    </w:rPr>
  </w:style>
  <w:style w:type="paragraph" w:customStyle="1" w:styleId="oddl-nadpis">
    <w:name w:val="oddíl-nadpis"/>
    <w:basedOn w:val="Norml"/>
    <w:uiPriority w:val="99"/>
    <w:rsid w:val="00E64615"/>
    <w:pPr>
      <w:keepNext/>
      <w:tabs>
        <w:tab w:val="left" w:pos="567"/>
      </w:tabs>
      <w:adjustRightInd/>
      <w:spacing w:before="240" w:line="-240" w:lineRule="auto"/>
      <w:jc w:val="left"/>
      <w:textAlignment w:val="auto"/>
    </w:pPr>
    <w:rPr>
      <w:rFonts w:ascii="Arial" w:hAnsi="Arial" w:cs="Arial"/>
      <w:b/>
      <w:bCs/>
      <w:sz w:val="24"/>
      <w:szCs w:val="24"/>
      <w:lang w:val="cs-CZ"/>
    </w:rPr>
  </w:style>
  <w:style w:type="paragraph" w:customStyle="1" w:styleId="text-3mezera">
    <w:name w:val="text - 3 mezera"/>
    <w:basedOn w:val="Norml"/>
    <w:uiPriority w:val="99"/>
    <w:rsid w:val="00E64615"/>
    <w:pPr>
      <w:adjustRightInd/>
      <w:spacing w:before="60" w:line="-240" w:lineRule="auto"/>
      <w:textAlignment w:val="auto"/>
    </w:pPr>
    <w:rPr>
      <w:sz w:val="24"/>
      <w:szCs w:val="24"/>
      <w:lang w:val="cs-CZ"/>
    </w:rPr>
  </w:style>
  <w:style w:type="paragraph" w:customStyle="1" w:styleId="textcslovan">
    <w:name w:val="text císlovaný"/>
    <w:basedOn w:val="text"/>
    <w:uiPriority w:val="99"/>
    <w:rsid w:val="00E64615"/>
    <w:pPr>
      <w:ind w:left="567" w:hanging="567"/>
    </w:pPr>
  </w:style>
  <w:style w:type="paragraph" w:customStyle="1" w:styleId="text">
    <w:name w:val="text"/>
    <w:uiPriority w:val="99"/>
    <w:rsid w:val="00E64615"/>
    <w:pPr>
      <w:widowControl w:val="0"/>
      <w:spacing w:before="240" w:line="-240" w:lineRule="auto"/>
      <w:jc w:val="both"/>
    </w:pPr>
    <w:rPr>
      <w:sz w:val="24"/>
      <w:szCs w:val="24"/>
      <w:lang w:val="cs-CZ"/>
    </w:rPr>
  </w:style>
  <w:style w:type="paragraph" w:customStyle="1" w:styleId="tabulka">
    <w:name w:val="tabulka"/>
    <w:basedOn w:val="text-3mezera"/>
    <w:uiPriority w:val="99"/>
    <w:rsid w:val="00E64615"/>
    <w:pPr>
      <w:spacing w:before="120"/>
      <w:jc w:val="center"/>
    </w:pPr>
    <w:rPr>
      <w:sz w:val="20"/>
      <w:szCs w:val="20"/>
    </w:rPr>
  </w:style>
  <w:style w:type="paragraph" w:customStyle="1" w:styleId="N">
    <w:name w:val="ÉN"/>
    <w:basedOn w:val="Norml"/>
    <w:uiPriority w:val="99"/>
    <w:rsid w:val="00E64615"/>
    <w:pPr>
      <w:widowControl/>
      <w:adjustRightInd/>
      <w:spacing w:line="240" w:lineRule="auto"/>
      <w:textAlignment w:val="auto"/>
    </w:pPr>
    <w:rPr>
      <w:sz w:val="26"/>
      <w:szCs w:val="26"/>
    </w:rPr>
  </w:style>
  <w:style w:type="paragraph" w:customStyle="1" w:styleId="Char2">
    <w:name w:val="Char2"/>
    <w:basedOn w:val="Norml"/>
    <w:uiPriority w:val="99"/>
    <w:rsid w:val="00E64615"/>
    <w:pPr>
      <w:widowControl/>
      <w:adjustRightInd/>
      <w:spacing w:after="160" w:line="240" w:lineRule="exact"/>
      <w:jc w:val="left"/>
      <w:textAlignment w:val="auto"/>
    </w:pPr>
    <w:rPr>
      <w:rFonts w:ascii="Verdana" w:hAnsi="Verdana" w:cs="Verdana"/>
      <w:lang w:val="en-US" w:eastAsia="en-US"/>
    </w:rPr>
  </w:style>
  <w:style w:type="paragraph" w:customStyle="1" w:styleId="Mellklet">
    <w:name w:val="Melléklet"/>
    <w:basedOn w:val="Cmsor9"/>
    <w:autoRedefine/>
    <w:uiPriority w:val="99"/>
    <w:rsid w:val="00E64615"/>
    <w:pPr>
      <w:keepNext w:val="0"/>
      <w:widowControl/>
      <w:numPr>
        <w:numId w:val="17"/>
      </w:numPr>
      <w:tabs>
        <w:tab w:val="num" w:pos="0"/>
      </w:tabs>
      <w:suppressAutoHyphens/>
      <w:adjustRightInd/>
      <w:spacing w:after="300" w:line="336" w:lineRule="auto"/>
      <w:ind w:left="0" w:firstLine="0"/>
      <w:textAlignment w:val="auto"/>
    </w:pPr>
    <w:rPr>
      <w:rFonts w:ascii="Times New Roman" w:hAnsi="Times New Roman"/>
      <w:smallCaps/>
      <w:lang w:eastAsia="en-GB"/>
    </w:rPr>
  </w:style>
  <w:style w:type="paragraph" w:customStyle="1" w:styleId="StlusOkeanfocimFlkvrFlkvr">
    <w:name w:val="Stílus Okean_fo_cim + Félkövér + Félkövér"/>
    <w:basedOn w:val="Norml"/>
    <w:uiPriority w:val="99"/>
    <w:rsid w:val="00E64615"/>
    <w:pPr>
      <w:keepNext/>
      <w:widowControl/>
      <w:suppressAutoHyphens/>
      <w:adjustRightInd/>
      <w:spacing w:before="120" w:after="60" w:line="320" w:lineRule="exact"/>
      <w:jc w:val="center"/>
      <w:textAlignment w:val="auto"/>
    </w:pPr>
    <w:rPr>
      <w:rFonts w:ascii="Arial" w:hAnsi="Arial" w:cs="Arial"/>
      <w:b/>
      <w:bCs/>
      <w:caps/>
      <w:sz w:val="32"/>
      <w:szCs w:val="32"/>
      <w:lang w:eastAsia="ar-SA"/>
    </w:rPr>
  </w:style>
  <w:style w:type="paragraph" w:customStyle="1" w:styleId="leiras">
    <w:name w:val="leiras"/>
    <w:basedOn w:val="Norml"/>
    <w:uiPriority w:val="99"/>
    <w:rsid w:val="00E64615"/>
    <w:pPr>
      <w:widowControl/>
      <w:autoSpaceDE w:val="0"/>
      <w:autoSpaceDN w:val="0"/>
      <w:spacing w:line="240" w:lineRule="auto"/>
      <w:jc w:val="left"/>
      <w:textAlignment w:val="auto"/>
    </w:pPr>
    <w:rPr>
      <w:rFonts w:ascii="Verdana" w:hAnsi="Verdana" w:cs="Verdana"/>
    </w:rPr>
  </w:style>
  <w:style w:type="paragraph" w:customStyle="1" w:styleId="Listaszerbekezds1">
    <w:name w:val="Listaszerű bekezdés1"/>
    <w:basedOn w:val="Norml"/>
    <w:uiPriority w:val="99"/>
    <w:qFormat/>
    <w:rsid w:val="00E64615"/>
    <w:pPr>
      <w:widowControl/>
      <w:adjustRightInd/>
      <w:spacing w:after="200" w:line="276" w:lineRule="auto"/>
      <w:ind w:left="720"/>
      <w:jc w:val="left"/>
      <w:textAlignment w:val="auto"/>
    </w:pPr>
    <w:rPr>
      <w:rFonts w:ascii="Calibri" w:hAnsi="Calibri" w:cs="Calibri"/>
      <w:lang w:eastAsia="en-US"/>
    </w:rPr>
  </w:style>
  <w:style w:type="paragraph" w:customStyle="1" w:styleId="Vzszintesvonal">
    <w:name w:val="Vízszintes vonal"/>
    <w:basedOn w:val="Norml"/>
    <w:next w:val="Szvegtrzs"/>
    <w:uiPriority w:val="99"/>
    <w:rsid w:val="00E64615"/>
    <w:pPr>
      <w:widowControl/>
      <w:suppressLineNumbers/>
      <w:pBdr>
        <w:bottom w:val="double" w:sz="2" w:space="0" w:color="808080"/>
      </w:pBdr>
      <w:suppressAutoHyphens/>
      <w:adjustRightInd/>
      <w:spacing w:after="283" w:line="276" w:lineRule="auto"/>
      <w:jc w:val="left"/>
      <w:textAlignment w:val="auto"/>
    </w:pPr>
    <w:rPr>
      <w:rFonts w:ascii="Calibri" w:hAnsi="Calibri" w:cs="Calibri"/>
      <w:sz w:val="12"/>
      <w:szCs w:val="12"/>
      <w:lang w:eastAsia="ar-SA"/>
    </w:rPr>
  </w:style>
  <w:style w:type="paragraph" w:styleId="Dokumentumtrkp">
    <w:name w:val="Document Map"/>
    <w:basedOn w:val="Norml"/>
    <w:link w:val="DokumentumtrkpChar"/>
    <w:uiPriority w:val="99"/>
    <w:semiHidden/>
    <w:rsid w:val="00E64615"/>
    <w:pPr>
      <w:widowControl/>
      <w:adjustRightInd/>
      <w:spacing w:line="240" w:lineRule="auto"/>
      <w:jc w:val="left"/>
      <w:textAlignment w:val="auto"/>
    </w:pPr>
    <w:rPr>
      <w:rFonts w:ascii="Tahoma" w:hAnsi="Tahoma"/>
      <w:sz w:val="16"/>
      <w:szCs w:val="16"/>
      <w:lang w:eastAsia="en-US"/>
    </w:rPr>
  </w:style>
  <w:style w:type="character" w:customStyle="1" w:styleId="DokumentumtrkpChar">
    <w:name w:val="Dokumentumtérkép Char"/>
    <w:link w:val="Dokumentumtrkp"/>
    <w:uiPriority w:val="99"/>
    <w:semiHidden/>
    <w:locked/>
    <w:rsid w:val="00E64615"/>
    <w:rPr>
      <w:rFonts w:ascii="Tahoma" w:hAnsi="Tahoma" w:cs="Tahoma"/>
      <w:sz w:val="16"/>
      <w:szCs w:val="16"/>
      <w:lang w:val="hu-HU" w:eastAsia="en-US"/>
    </w:rPr>
  </w:style>
  <w:style w:type="character" w:styleId="Sorszma">
    <w:name w:val="line number"/>
    <w:uiPriority w:val="99"/>
    <w:rsid w:val="00E64615"/>
    <w:rPr>
      <w:rFonts w:cs="Times New Roman"/>
    </w:rPr>
  </w:style>
  <w:style w:type="character" w:customStyle="1" w:styleId="Hiperhivatkozs1">
    <w:name w:val="Hiperhivatkozás1"/>
    <w:uiPriority w:val="99"/>
    <w:rsid w:val="00E64615"/>
    <w:rPr>
      <w:color w:val="0000FF"/>
      <w:u w:val="single"/>
    </w:rPr>
  </w:style>
  <w:style w:type="character" w:customStyle="1" w:styleId="Char2CharCharCharCharCharCharCharCharCharChar">
    <w:name w:val="Char2 Char Char Char Char Char Char Char Char Char Char"/>
    <w:aliases w:val="Char2 Char Char,Char2 Char Char Char Char Char Char Char Char Char Char Char Char,Char2 Char Char Char Char Char Char Char Char Char Cha Char Char"/>
    <w:uiPriority w:val="99"/>
    <w:rsid w:val="00E64615"/>
    <w:rPr>
      <w:rFonts w:ascii="Verdana" w:hAnsi="Verdana"/>
      <w:lang w:val="hu-HU" w:eastAsia="hu-HU"/>
    </w:rPr>
  </w:style>
  <w:style w:type="paragraph" w:customStyle="1" w:styleId="OkeanBehuzas">
    <w:name w:val="Okean_Behuzas"/>
    <w:basedOn w:val="Norml"/>
    <w:uiPriority w:val="99"/>
    <w:rsid w:val="00E64615"/>
    <w:pPr>
      <w:widowControl/>
      <w:overflowPunct w:val="0"/>
      <w:autoSpaceDE w:val="0"/>
      <w:autoSpaceDN w:val="0"/>
      <w:spacing w:after="60" w:line="360" w:lineRule="exact"/>
      <w:ind w:left="567"/>
    </w:pPr>
    <w:rPr>
      <w:rFonts w:ascii="Arial" w:hAnsi="Arial" w:cs="Arial"/>
      <w:sz w:val="22"/>
      <w:szCs w:val="22"/>
    </w:rPr>
  </w:style>
  <w:style w:type="paragraph" w:customStyle="1" w:styleId="standard">
    <w:name w:val="standard"/>
    <w:basedOn w:val="Norml"/>
    <w:uiPriority w:val="99"/>
    <w:rsid w:val="00E64615"/>
    <w:pPr>
      <w:widowControl/>
      <w:adjustRightInd/>
      <w:spacing w:line="240" w:lineRule="auto"/>
      <w:jc w:val="left"/>
      <w:textAlignment w:val="auto"/>
    </w:pPr>
    <w:rPr>
      <w:rFonts w:ascii="&amp;#39" w:hAnsi="&amp;#39" w:cs="&amp;#39"/>
      <w:sz w:val="24"/>
      <w:szCs w:val="24"/>
    </w:rPr>
  </w:style>
  <w:style w:type="paragraph" w:customStyle="1" w:styleId="Cmsor6Okean6">
    <w:name w:val="Címsor 6.Okean6"/>
    <w:basedOn w:val="Norml"/>
    <w:next w:val="Norml"/>
    <w:uiPriority w:val="99"/>
    <w:rsid w:val="00E64615"/>
    <w:pPr>
      <w:keepNext/>
      <w:widowControl/>
      <w:adjustRightInd/>
      <w:spacing w:before="120" w:after="120" w:line="360" w:lineRule="exact"/>
      <w:textAlignment w:val="auto"/>
      <w:outlineLvl w:val="5"/>
    </w:pPr>
    <w:rPr>
      <w:rFonts w:ascii="Arial" w:hAnsi="Arial" w:cs="Arial"/>
      <w:b/>
      <w:bCs/>
      <w:sz w:val="22"/>
      <w:szCs w:val="22"/>
    </w:rPr>
  </w:style>
  <w:style w:type="character" w:customStyle="1" w:styleId="bot">
    <w:name w:val="bot"/>
    <w:uiPriority w:val="99"/>
    <w:rsid w:val="00E64615"/>
    <w:rPr>
      <w:rFonts w:cs="Times New Roman"/>
    </w:rPr>
  </w:style>
  <w:style w:type="character" w:customStyle="1" w:styleId="rvts1">
    <w:name w:val="rvts1"/>
    <w:uiPriority w:val="99"/>
    <w:rsid w:val="00E64615"/>
    <w:rPr>
      <w:rFonts w:cs="Times New Roman"/>
    </w:rPr>
  </w:style>
  <w:style w:type="paragraph" w:customStyle="1" w:styleId="Bullet10">
    <w:name w:val="Bullet 1"/>
    <w:basedOn w:val="Norml"/>
    <w:uiPriority w:val="99"/>
    <w:rsid w:val="00E64615"/>
    <w:pPr>
      <w:widowControl/>
      <w:tabs>
        <w:tab w:val="left" w:pos="1134"/>
      </w:tabs>
      <w:adjustRightInd/>
      <w:spacing w:after="120" w:line="240" w:lineRule="auto"/>
      <w:textAlignment w:val="auto"/>
    </w:pPr>
    <w:rPr>
      <w:rFonts w:ascii="Arial" w:hAnsi="Arial" w:cs="Arial"/>
      <w:lang w:val="en-US"/>
    </w:rPr>
  </w:style>
  <w:style w:type="paragraph" w:customStyle="1" w:styleId="Annexetitle">
    <w:name w:val="Annexe_title"/>
    <w:basedOn w:val="Cmsor1"/>
    <w:next w:val="Norml"/>
    <w:autoRedefine/>
    <w:uiPriority w:val="99"/>
    <w:rsid w:val="00E64615"/>
    <w:pPr>
      <w:autoSpaceDE/>
      <w:autoSpaceDN/>
      <w:adjustRightInd/>
      <w:outlineLvl w:val="9"/>
    </w:pPr>
    <w:rPr>
      <w:rFonts w:ascii="Arial" w:hAnsi="Arial" w:cs="Arial"/>
      <w:sz w:val="20"/>
      <w:szCs w:val="20"/>
    </w:rPr>
  </w:style>
  <w:style w:type="character" w:customStyle="1" w:styleId="LbjegyzetszvegChar">
    <w:name w:val="Lábjegyzetszöveg Char"/>
    <w:aliases w:val="Lábjegyzetszöveg Char1 Char1,Lábjegyzetszöveg Char Char Char1,Lábjegyzetszöveg Char1 Char Char Char1,Lábjegyzetszöveg Char Char Char Char Char1,Footnote Char Char Char Char Char1,Char1 Char Char Char Char Char1, Char Char Char"/>
    <w:link w:val="Lbjegyzetszveg"/>
    <w:locked/>
    <w:rsid w:val="001444EF"/>
  </w:style>
  <w:style w:type="paragraph" w:customStyle="1" w:styleId="CharCharChar1CharCharChar1Char">
    <w:name w:val="Char Char Char1 Char Char Char1 Char"/>
    <w:basedOn w:val="Norml"/>
    <w:uiPriority w:val="99"/>
    <w:rsid w:val="00632EA3"/>
    <w:pPr>
      <w:widowControl/>
      <w:adjustRightInd/>
      <w:spacing w:after="160" w:line="240" w:lineRule="exact"/>
      <w:textAlignment w:val="auto"/>
    </w:pPr>
    <w:rPr>
      <w:rFonts w:ascii="Verdana" w:hAnsi="Verdana" w:cs="Verdana"/>
      <w:lang w:val="en-US" w:eastAsia="en-US"/>
    </w:rPr>
  </w:style>
  <w:style w:type="paragraph" w:customStyle="1" w:styleId="Norml1">
    <w:name w:val="Normál1"/>
    <w:basedOn w:val="Norml"/>
    <w:uiPriority w:val="99"/>
    <w:rsid w:val="00DC788F"/>
    <w:pPr>
      <w:widowControl/>
      <w:autoSpaceDE w:val="0"/>
      <w:autoSpaceDN w:val="0"/>
      <w:adjustRightInd/>
      <w:spacing w:line="240" w:lineRule="auto"/>
      <w:jc w:val="left"/>
      <w:textAlignment w:val="auto"/>
    </w:pPr>
  </w:style>
  <w:style w:type="character" w:styleId="Jegyzethivatkozs">
    <w:name w:val="annotation reference"/>
    <w:uiPriority w:val="99"/>
    <w:rsid w:val="00A824AB"/>
    <w:rPr>
      <w:rFonts w:cs="Times New Roman"/>
      <w:sz w:val="16"/>
      <w:szCs w:val="16"/>
    </w:rPr>
  </w:style>
  <w:style w:type="paragraph" w:styleId="Jegyzetszveg">
    <w:name w:val="annotation text"/>
    <w:basedOn w:val="Norml"/>
    <w:link w:val="JegyzetszvegChar"/>
    <w:uiPriority w:val="99"/>
    <w:rsid w:val="00A824AB"/>
    <w:rPr>
      <w:lang w:val="x-none" w:eastAsia="x-none"/>
    </w:rPr>
  </w:style>
  <w:style w:type="character" w:customStyle="1" w:styleId="JegyzetszvegChar">
    <w:name w:val="Jegyzetszöveg Char"/>
    <w:link w:val="Jegyzetszveg"/>
    <w:uiPriority w:val="99"/>
    <w:semiHidden/>
    <w:locked/>
    <w:rsid w:val="00CF2004"/>
    <w:rPr>
      <w:rFonts w:cs="Times New Roman"/>
    </w:rPr>
  </w:style>
  <w:style w:type="paragraph" w:styleId="Megjegyzstrgya">
    <w:name w:val="annotation subject"/>
    <w:basedOn w:val="Jegyzetszveg"/>
    <w:next w:val="Jegyzetszveg"/>
    <w:link w:val="MegjegyzstrgyaChar"/>
    <w:uiPriority w:val="99"/>
    <w:semiHidden/>
    <w:rsid w:val="00A824AB"/>
    <w:rPr>
      <w:b/>
      <w:bCs/>
    </w:rPr>
  </w:style>
  <w:style w:type="character" w:customStyle="1" w:styleId="MegjegyzstrgyaChar">
    <w:name w:val="Megjegyzés tárgya Char"/>
    <w:link w:val="Megjegyzstrgya"/>
    <w:uiPriority w:val="99"/>
    <w:semiHidden/>
    <w:locked/>
    <w:rsid w:val="003E3514"/>
    <w:rPr>
      <w:rFonts w:cs="Times New Roman"/>
      <w:b/>
      <w:bCs/>
      <w:sz w:val="20"/>
      <w:szCs w:val="20"/>
    </w:rPr>
  </w:style>
  <w:style w:type="paragraph" w:customStyle="1" w:styleId="Default">
    <w:name w:val="Default"/>
    <w:uiPriority w:val="99"/>
    <w:rsid w:val="00AC6B64"/>
    <w:pPr>
      <w:autoSpaceDE w:val="0"/>
      <w:autoSpaceDN w:val="0"/>
      <w:adjustRightInd w:val="0"/>
    </w:pPr>
    <w:rPr>
      <w:color w:val="000000"/>
      <w:sz w:val="24"/>
      <w:szCs w:val="24"/>
    </w:rPr>
  </w:style>
  <w:style w:type="paragraph" w:styleId="TJ3">
    <w:name w:val="toc 3"/>
    <w:basedOn w:val="Norml"/>
    <w:next w:val="Norml"/>
    <w:autoRedefine/>
    <w:uiPriority w:val="99"/>
    <w:semiHidden/>
    <w:rsid w:val="00CC2222"/>
    <w:pPr>
      <w:ind w:left="400"/>
    </w:pPr>
  </w:style>
  <w:style w:type="paragraph" w:styleId="Csakszveg">
    <w:name w:val="Plain Text"/>
    <w:basedOn w:val="Norml"/>
    <w:link w:val="CsakszvegChar"/>
    <w:uiPriority w:val="99"/>
    <w:semiHidden/>
    <w:rsid w:val="008E3478"/>
    <w:pPr>
      <w:widowControl/>
      <w:adjustRightInd/>
      <w:spacing w:line="240" w:lineRule="auto"/>
      <w:jc w:val="left"/>
      <w:textAlignment w:val="auto"/>
    </w:pPr>
    <w:rPr>
      <w:rFonts w:ascii="Courier New" w:hAnsi="Courier New"/>
      <w:lang w:val="x-none" w:eastAsia="x-none"/>
    </w:rPr>
  </w:style>
  <w:style w:type="character" w:customStyle="1" w:styleId="CsakszvegChar">
    <w:name w:val="Csak szöveg Char"/>
    <w:link w:val="Csakszveg"/>
    <w:uiPriority w:val="99"/>
    <w:semiHidden/>
    <w:locked/>
    <w:rsid w:val="003E3514"/>
    <w:rPr>
      <w:rFonts w:ascii="Courier New" w:hAnsi="Courier New" w:cs="Courier New"/>
      <w:sz w:val="20"/>
      <w:szCs w:val="20"/>
    </w:rPr>
  </w:style>
  <w:style w:type="paragraph" w:styleId="Listaszerbekezds">
    <w:name w:val="List Paragraph"/>
    <w:basedOn w:val="Norml"/>
    <w:uiPriority w:val="99"/>
    <w:qFormat/>
    <w:rsid w:val="00F86F10"/>
    <w:pPr>
      <w:ind w:left="708"/>
    </w:pPr>
  </w:style>
  <w:style w:type="paragraph" w:customStyle="1" w:styleId="Alaprtelmezett">
    <w:name w:val="Alapértelmezett"/>
    <w:uiPriority w:val="99"/>
    <w:rsid w:val="008C6668"/>
    <w:pPr>
      <w:tabs>
        <w:tab w:val="left" w:pos="709"/>
      </w:tabs>
      <w:suppressAutoHyphens/>
      <w:spacing w:after="200" w:line="276" w:lineRule="atLeast"/>
    </w:pPr>
    <w:rPr>
      <w:rFonts w:ascii="Calibri" w:hAnsi="Calibri"/>
      <w:color w:val="00000A"/>
      <w:sz w:val="22"/>
      <w:szCs w:val="22"/>
      <w:lang w:eastAsia="en-US"/>
    </w:rPr>
  </w:style>
  <w:style w:type="character" w:customStyle="1" w:styleId="JegyzetszvegChar1">
    <w:name w:val="Jegyzetszöveg Char1"/>
    <w:uiPriority w:val="99"/>
    <w:semiHidden/>
    <w:rsid w:val="005E348B"/>
    <w:rPr>
      <w:sz w:val="20"/>
      <w:szCs w:val="20"/>
    </w:rPr>
  </w:style>
  <w:style w:type="table" w:customStyle="1" w:styleId="Rcsostblzat1">
    <w:name w:val="Rácsos táblázat1"/>
    <w:basedOn w:val="Normltblzat"/>
    <w:next w:val="Rcsostblzat"/>
    <w:uiPriority w:val="59"/>
    <w:rsid w:val="007E2B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3D194B"/>
  </w:style>
  <w:style w:type="table" w:customStyle="1" w:styleId="Rcsostblzat2">
    <w:name w:val="Rácsos táblázat2"/>
    <w:basedOn w:val="Normltblzat"/>
    <w:next w:val="Rcsostblzat"/>
    <w:uiPriority w:val="59"/>
    <w:rsid w:val="00582B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4780">
      <w:bodyDiv w:val="1"/>
      <w:marLeft w:val="0"/>
      <w:marRight w:val="0"/>
      <w:marTop w:val="0"/>
      <w:marBottom w:val="0"/>
      <w:divBdr>
        <w:top w:val="none" w:sz="0" w:space="0" w:color="auto"/>
        <w:left w:val="none" w:sz="0" w:space="0" w:color="auto"/>
        <w:bottom w:val="none" w:sz="0" w:space="0" w:color="auto"/>
        <w:right w:val="none" w:sz="0" w:space="0" w:color="auto"/>
      </w:divBdr>
    </w:div>
    <w:div w:id="192962140">
      <w:bodyDiv w:val="1"/>
      <w:marLeft w:val="0"/>
      <w:marRight w:val="0"/>
      <w:marTop w:val="0"/>
      <w:marBottom w:val="0"/>
      <w:divBdr>
        <w:top w:val="none" w:sz="0" w:space="0" w:color="auto"/>
        <w:left w:val="none" w:sz="0" w:space="0" w:color="auto"/>
        <w:bottom w:val="none" w:sz="0" w:space="0" w:color="auto"/>
        <w:right w:val="none" w:sz="0" w:space="0" w:color="auto"/>
      </w:divBdr>
    </w:div>
    <w:div w:id="477384072">
      <w:bodyDiv w:val="1"/>
      <w:marLeft w:val="0"/>
      <w:marRight w:val="0"/>
      <w:marTop w:val="0"/>
      <w:marBottom w:val="0"/>
      <w:divBdr>
        <w:top w:val="none" w:sz="0" w:space="0" w:color="auto"/>
        <w:left w:val="none" w:sz="0" w:space="0" w:color="auto"/>
        <w:bottom w:val="none" w:sz="0" w:space="0" w:color="auto"/>
        <w:right w:val="none" w:sz="0" w:space="0" w:color="auto"/>
      </w:divBdr>
    </w:div>
    <w:div w:id="777797871">
      <w:bodyDiv w:val="1"/>
      <w:marLeft w:val="0"/>
      <w:marRight w:val="0"/>
      <w:marTop w:val="0"/>
      <w:marBottom w:val="0"/>
      <w:divBdr>
        <w:top w:val="none" w:sz="0" w:space="0" w:color="auto"/>
        <w:left w:val="none" w:sz="0" w:space="0" w:color="auto"/>
        <w:bottom w:val="none" w:sz="0" w:space="0" w:color="auto"/>
        <w:right w:val="none" w:sz="0" w:space="0" w:color="auto"/>
      </w:divBdr>
    </w:div>
    <w:div w:id="1115297293">
      <w:bodyDiv w:val="1"/>
      <w:marLeft w:val="0"/>
      <w:marRight w:val="0"/>
      <w:marTop w:val="0"/>
      <w:marBottom w:val="0"/>
      <w:divBdr>
        <w:top w:val="none" w:sz="0" w:space="0" w:color="auto"/>
        <w:left w:val="none" w:sz="0" w:space="0" w:color="auto"/>
        <w:bottom w:val="none" w:sz="0" w:space="0" w:color="auto"/>
        <w:right w:val="none" w:sz="0" w:space="0" w:color="auto"/>
      </w:divBdr>
    </w:div>
    <w:div w:id="1434328513">
      <w:bodyDiv w:val="1"/>
      <w:marLeft w:val="0"/>
      <w:marRight w:val="0"/>
      <w:marTop w:val="0"/>
      <w:marBottom w:val="0"/>
      <w:divBdr>
        <w:top w:val="none" w:sz="0" w:space="0" w:color="auto"/>
        <w:left w:val="none" w:sz="0" w:space="0" w:color="auto"/>
        <w:bottom w:val="none" w:sz="0" w:space="0" w:color="auto"/>
        <w:right w:val="none" w:sz="0" w:space="0" w:color="auto"/>
      </w:divBdr>
    </w:div>
    <w:div w:id="1560552373">
      <w:marLeft w:val="0"/>
      <w:marRight w:val="0"/>
      <w:marTop w:val="0"/>
      <w:marBottom w:val="0"/>
      <w:divBdr>
        <w:top w:val="none" w:sz="0" w:space="0" w:color="auto"/>
        <w:left w:val="none" w:sz="0" w:space="0" w:color="auto"/>
        <w:bottom w:val="none" w:sz="0" w:space="0" w:color="auto"/>
        <w:right w:val="none" w:sz="0" w:space="0" w:color="auto"/>
      </w:divBdr>
    </w:div>
    <w:div w:id="1729066372">
      <w:bodyDiv w:val="1"/>
      <w:marLeft w:val="0"/>
      <w:marRight w:val="0"/>
      <w:marTop w:val="0"/>
      <w:marBottom w:val="0"/>
      <w:divBdr>
        <w:top w:val="none" w:sz="0" w:space="0" w:color="auto"/>
        <w:left w:val="none" w:sz="0" w:space="0" w:color="auto"/>
        <w:bottom w:val="none" w:sz="0" w:space="0" w:color="auto"/>
        <w:right w:val="none" w:sz="0" w:space="0" w:color="auto"/>
      </w:divBdr>
    </w:div>
    <w:div w:id="1774780856">
      <w:bodyDiv w:val="1"/>
      <w:marLeft w:val="0"/>
      <w:marRight w:val="0"/>
      <w:marTop w:val="0"/>
      <w:marBottom w:val="0"/>
      <w:divBdr>
        <w:top w:val="none" w:sz="0" w:space="0" w:color="auto"/>
        <w:left w:val="none" w:sz="0" w:space="0" w:color="auto"/>
        <w:bottom w:val="none" w:sz="0" w:space="0" w:color="auto"/>
        <w:right w:val="none" w:sz="0" w:space="0" w:color="auto"/>
      </w:divBdr>
    </w:div>
    <w:div w:id="20742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yoravig@nav.gov.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oda@jogiszakerto.h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9671E-31DB-42AE-83B8-4A58ADCD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11730</Words>
  <Characters>63580</Characters>
  <Application>Microsoft Office Word</Application>
  <DocSecurity>0</DocSecurity>
  <Lines>5780</Lines>
  <Paragraphs>6275</Paragraphs>
  <ScaleCrop>false</ScaleCrop>
  <HeadingPairs>
    <vt:vector size="2" baseType="variant">
      <vt:variant>
        <vt:lpstr>Cím</vt:lpstr>
      </vt:variant>
      <vt:variant>
        <vt:i4>1</vt:i4>
      </vt:variant>
    </vt:vector>
  </HeadingPairs>
  <TitlesOfParts>
    <vt:vector size="1" baseType="lpstr">
      <vt:lpstr>2011/S    -</vt:lpstr>
    </vt:vector>
  </TitlesOfParts>
  <Company>dr. Kardkovács Ügyvédi Iroda</Company>
  <LinksUpToDate>false</LinksUpToDate>
  <CharactersWithSpaces>69035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2011/S    -</dc:title>
  <dc:creator>kardkovacs_kolos</dc:creator>
  <cp:lastModifiedBy>Balogh László</cp:lastModifiedBy>
  <cp:revision>6</cp:revision>
  <cp:lastPrinted>2017-09-25T13:09:00Z</cp:lastPrinted>
  <dcterms:created xsi:type="dcterms:W3CDTF">2018-04-12T14:39:00Z</dcterms:created>
  <dcterms:modified xsi:type="dcterms:W3CDTF">2018-04-12T15:22:00Z</dcterms:modified>
</cp:coreProperties>
</file>